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15A5" w:rsidRPr="00492E6C" w:rsidRDefault="008715A5" w:rsidP="00E5028C">
      <w:pPr>
        <w:widowControl/>
        <w:spacing w:line="360" w:lineRule="auto"/>
        <w:jc w:val="center"/>
        <w:rPr>
          <w:rFonts w:asciiTheme="minorEastAsia" w:eastAsiaTheme="minorEastAsia" w:hAnsiTheme="minorEastAsia"/>
          <w:b/>
          <w:color w:val="000000"/>
          <w:sz w:val="36"/>
          <w:szCs w:val="36"/>
        </w:rPr>
      </w:pPr>
      <w:r w:rsidRPr="00492E6C">
        <w:rPr>
          <w:rFonts w:asciiTheme="minorEastAsia" w:eastAsiaTheme="minorEastAsia" w:hAnsiTheme="minorEastAsia" w:hint="eastAsia"/>
          <w:b/>
          <w:color w:val="000000"/>
          <w:sz w:val="36"/>
          <w:szCs w:val="36"/>
        </w:rPr>
        <w:t>《</w:t>
      </w:r>
      <w:r w:rsidR="00AF7B6D" w:rsidRPr="00492E6C">
        <w:rPr>
          <w:rFonts w:asciiTheme="minorEastAsia" w:eastAsiaTheme="minorEastAsia" w:hAnsiTheme="minorEastAsia" w:hint="eastAsia"/>
          <w:b/>
          <w:color w:val="000000"/>
          <w:sz w:val="36"/>
          <w:szCs w:val="36"/>
        </w:rPr>
        <w:t>微量元素叶面肥料</w:t>
      </w:r>
      <w:r w:rsidRPr="00492E6C">
        <w:rPr>
          <w:rFonts w:asciiTheme="minorEastAsia" w:eastAsiaTheme="minorEastAsia" w:hAnsiTheme="minorEastAsia" w:hint="eastAsia"/>
          <w:b/>
          <w:color w:val="000000"/>
          <w:sz w:val="36"/>
          <w:szCs w:val="36"/>
        </w:rPr>
        <w:t>》</w:t>
      </w:r>
      <w:r w:rsidR="007E2C89" w:rsidRPr="00492E6C">
        <w:rPr>
          <w:rFonts w:asciiTheme="minorEastAsia" w:eastAsiaTheme="minorEastAsia" w:hAnsiTheme="minorEastAsia" w:hint="eastAsia"/>
          <w:b/>
          <w:color w:val="000000"/>
          <w:sz w:val="36"/>
          <w:szCs w:val="36"/>
        </w:rPr>
        <w:t>国家</w:t>
      </w:r>
      <w:r w:rsidRPr="00492E6C">
        <w:rPr>
          <w:rFonts w:asciiTheme="minorEastAsia" w:eastAsiaTheme="minorEastAsia" w:hAnsiTheme="minorEastAsia" w:hint="eastAsia"/>
          <w:b/>
          <w:color w:val="000000"/>
          <w:sz w:val="36"/>
          <w:szCs w:val="36"/>
        </w:rPr>
        <w:t>标准</w:t>
      </w:r>
      <w:r w:rsidR="00AF7B6D" w:rsidRPr="00492E6C">
        <w:rPr>
          <w:rFonts w:asciiTheme="minorEastAsia" w:eastAsiaTheme="minorEastAsia" w:hAnsiTheme="minorEastAsia" w:hint="eastAsia"/>
          <w:b/>
          <w:color w:val="000000"/>
          <w:sz w:val="36"/>
          <w:szCs w:val="36"/>
        </w:rPr>
        <w:t>修订</w:t>
      </w:r>
      <w:r w:rsidRPr="00492E6C">
        <w:rPr>
          <w:rFonts w:asciiTheme="minorEastAsia" w:eastAsiaTheme="minorEastAsia" w:hAnsiTheme="minorEastAsia" w:hint="eastAsia"/>
          <w:b/>
          <w:color w:val="000000"/>
          <w:sz w:val="36"/>
          <w:szCs w:val="36"/>
        </w:rPr>
        <w:t>编制说明</w:t>
      </w:r>
    </w:p>
    <w:p w:rsidR="008715A5" w:rsidRPr="00492E6C" w:rsidRDefault="008715A5" w:rsidP="001034C8">
      <w:pPr>
        <w:widowControl/>
        <w:spacing w:line="360" w:lineRule="auto"/>
        <w:jc w:val="center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</w:p>
    <w:p w:rsidR="008715A5" w:rsidRPr="00492E6C" w:rsidRDefault="008715A5" w:rsidP="00131182">
      <w:pPr>
        <w:pStyle w:val="a3"/>
        <w:widowControl/>
        <w:numPr>
          <w:ilvl w:val="0"/>
          <w:numId w:val="1"/>
        </w:numPr>
        <w:spacing w:line="360" w:lineRule="auto"/>
        <w:ind w:left="567" w:firstLineChars="0" w:hanging="567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492E6C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工作简况</w:t>
      </w:r>
    </w:p>
    <w:p w:rsidR="002E2F98" w:rsidRPr="00492E6C" w:rsidRDefault="00AF7B6D" w:rsidP="00D84ACC">
      <w:pPr>
        <w:pStyle w:val="a3"/>
        <w:widowControl/>
        <w:spacing w:line="360" w:lineRule="auto"/>
        <w:ind w:firstLine="480"/>
        <w:rPr>
          <w:rFonts w:asciiTheme="minorEastAsia" w:eastAsiaTheme="minorEastAsia" w:hAnsiTheme="minorEastAsia"/>
          <w:color w:val="000000"/>
          <w:sz w:val="24"/>
        </w:rPr>
      </w:pPr>
      <w:r w:rsidRPr="00492E6C">
        <w:rPr>
          <w:rFonts w:asciiTheme="minorEastAsia" w:eastAsiaTheme="minorEastAsia" w:hAnsiTheme="minorEastAsia" w:hint="eastAsia"/>
          <w:color w:val="000000"/>
          <w:sz w:val="24"/>
        </w:rPr>
        <w:t>微量元素叶面肥料</w:t>
      </w:r>
      <w:r w:rsidR="00BA7F1B" w:rsidRPr="00492E6C">
        <w:rPr>
          <w:rFonts w:asciiTheme="minorEastAsia" w:eastAsiaTheme="minorEastAsia" w:hAnsiTheme="minorEastAsia"/>
          <w:color w:val="000000"/>
          <w:sz w:val="24"/>
        </w:rPr>
        <w:t>国家标准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修订</w:t>
      </w:r>
      <w:r w:rsidR="00BA7F1B" w:rsidRPr="00492E6C">
        <w:rPr>
          <w:rFonts w:asciiTheme="minorEastAsia" w:eastAsiaTheme="minorEastAsia" w:hAnsiTheme="minorEastAsia" w:hint="eastAsia"/>
          <w:color w:val="000000"/>
          <w:sz w:val="24"/>
        </w:rPr>
        <w:t>计划由</w:t>
      </w:r>
      <w:proofErr w:type="gramStart"/>
      <w:r w:rsidR="00BA7F1B" w:rsidRPr="00492E6C">
        <w:rPr>
          <w:rFonts w:asciiTheme="minorEastAsia" w:eastAsiaTheme="minorEastAsia" w:hAnsiTheme="minorEastAsia" w:hint="eastAsia"/>
          <w:color w:val="000000"/>
          <w:sz w:val="24"/>
        </w:rPr>
        <w:t>国标委</w:t>
      </w:r>
      <w:proofErr w:type="gramEnd"/>
      <w:r w:rsidR="008715A5" w:rsidRPr="00492E6C">
        <w:rPr>
          <w:rFonts w:asciiTheme="minorEastAsia" w:eastAsiaTheme="minorEastAsia" w:hAnsiTheme="minorEastAsia" w:hint="eastAsia"/>
          <w:color w:val="000000"/>
          <w:sz w:val="24"/>
        </w:rPr>
        <w:t>下达</w:t>
      </w:r>
      <w:r w:rsidR="00BA7F1B" w:rsidRPr="00492E6C">
        <w:rPr>
          <w:rFonts w:asciiTheme="minorEastAsia" w:eastAsiaTheme="minorEastAsia" w:hAnsiTheme="minorEastAsia" w:hint="eastAsia"/>
          <w:color w:val="000000"/>
          <w:sz w:val="24"/>
        </w:rPr>
        <w:t>，</w:t>
      </w:r>
      <w:r w:rsidR="008715A5" w:rsidRPr="00492E6C">
        <w:rPr>
          <w:rFonts w:asciiTheme="minorEastAsia" w:eastAsiaTheme="minorEastAsia" w:hAnsiTheme="minorEastAsia" w:hint="eastAsia"/>
          <w:color w:val="000000"/>
          <w:sz w:val="24"/>
        </w:rPr>
        <w:t>计划</w:t>
      </w:r>
      <w:r w:rsidR="00BA7F1B" w:rsidRPr="00492E6C">
        <w:rPr>
          <w:rFonts w:asciiTheme="minorEastAsia" w:eastAsiaTheme="minorEastAsia" w:hAnsiTheme="minorEastAsia" w:hint="eastAsia"/>
          <w:color w:val="000000"/>
          <w:sz w:val="24"/>
        </w:rPr>
        <w:t>项目</w:t>
      </w:r>
      <w:r w:rsidR="008715A5" w:rsidRPr="00492E6C">
        <w:rPr>
          <w:rFonts w:asciiTheme="minorEastAsia" w:eastAsiaTheme="minorEastAsia" w:hAnsiTheme="minorEastAsia" w:hint="eastAsia"/>
          <w:color w:val="000000"/>
          <w:sz w:val="24"/>
        </w:rPr>
        <w:t>编号：</w:t>
      </w:r>
      <w:r w:rsidRPr="00492E6C">
        <w:rPr>
          <w:rFonts w:asciiTheme="minorEastAsia" w:eastAsiaTheme="minorEastAsia" w:hAnsiTheme="minorEastAsia"/>
          <w:color w:val="000000"/>
          <w:sz w:val="24"/>
        </w:rPr>
        <w:t>20173904-T-606</w:t>
      </w:r>
      <w:r w:rsidR="008715A5" w:rsidRPr="00492E6C">
        <w:rPr>
          <w:rFonts w:asciiTheme="minorEastAsia" w:eastAsiaTheme="minorEastAsia" w:hAnsiTheme="minorEastAsia" w:hint="eastAsia"/>
          <w:color w:val="000000"/>
          <w:sz w:val="24"/>
        </w:rPr>
        <w:t>，由</w:t>
      </w:r>
      <w:r w:rsidR="00540C94" w:rsidRPr="00492E6C">
        <w:rPr>
          <w:rFonts w:asciiTheme="minorEastAsia" w:eastAsiaTheme="minorEastAsia" w:hAnsiTheme="minorEastAsia" w:hint="eastAsia"/>
          <w:color w:val="000000"/>
          <w:sz w:val="24"/>
        </w:rPr>
        <w:t>上海化工研究院</w:t>
      </w:r>
      <w:r w:rsidR="00C7643D" w:rsidRPr="00492E6C">
        <w:rPr>
          <w:rFonts w:asciiTheme="minorEastAsia" w:eastAsiaTheme="minorEastAsia" w:hAnsiTheme="minorEastAsia" w:hint="eastAsia"/>
          <w:color w:val="000000"/>
          <w:sz w:val="24"/>
        </w:rPr>
        <w:t>有限公司</w:t>
      </w:r>
      <w:r w:rsidR="00BA7F1B" w:rsidRPr="00492E6C">
        <w:rPr>
          <w:rFonts w:asciiTheme="minorEastAsia" w:eastAsiaTheme="minorEastAsia" w:hAnsiTheme="minorEastAsia" w:hint="eastAsia"/>
          <w:color w:val="000000"/>
          <w:sz w:val="24"/>
        </w:rPr>
        <w:t>、金正大生态工程集团股份有限公司等</w:t>
      </w:r>
      <w:r w:rsidR="00BA7F1B" w:rsidRPr="00492E6C">
        <w:rPr>
          <w:rFonts w:asciiTheme="minorEastAsia" w:eastAsiaTheme="minorEastAsia" w:hAnsiTheme="minorEastAsia"/>
          <w:color w:val="000000"/>
          <w:sz w:val="24"/>
        </w:rPr>
        <w:t>单位</w:t>
      </w:r>
      <w:r w:rsidR="008715A5" w:rsidRPr="00492E6C">
        <w:rPr>
          <w:rFonts w:asciiTheme="minorEastAsia" w:eastAsiaTheme="minorEastAsia" w:hAnsiTheme="minorEastAsia" w:hint="eastAsia"/>
          <w:color w:val="000000"/>
          <w:sz w:val="24"/>
        </w:rPr>
        <w:t>共同</w:t>
      </w:r>
      <w:r w:rsidR="004B28D8" w:rsidRPr="00492E6C">
        <w:rPr>
          <w:rFonts w:asciiTheme="minorEastAsia" w:eastAsiaTheme="minorEastAsia" w:hAnsiTheme="minorEastAsia" w:hint="eastAsia"/>
          <w:color w:val="000000"/>
          <w:sz w:val="24"/>
        </w:rPr>
        <w:t>修订，</w:t>
      </w:r>
      <w:r w:rsidR="004B28D8" w:rsidRPr="00492E6C">
        <w:rPr>
          <w:rFonts w:asciiTheme="minorEastAsia" w:eastAsiaTheme="minorEastAsia" w:hAnsiTheme="minorEastAsia"/>
          <w:color w:val="000000"/>
          <w:sz w:val="24"/>
        </w:rPr>
        <w:t>代替标准GB/T</w:t>
      </w:r>
      <w:r w:rsidR="004B28D8" w:rsidRPr="00492E6C">
        <w:rPr>
          <w:rFonts w:asciiTheme="minorEastAsia" w:eastAsiaTheme="minorEastAsia" w:hAnsiTheme="minorEastAsia" w:hint="eastAsia"/>
          <w:color w:val="000000"/>
          <w:sz w:val="24"/>
        </w:rPr>
        <w:t xml:space="preserve"> </w:t>
      </w:r>
      <w:r w:rsidR="004B28D8" w:rsidRPr="00492E6C">
        <w:rPr>
          <w:rFonts w:asciiTheme="minorEastAsia" w:eastAsiaTheme="minorEastAsia" w:hAnsiTheme="minorEastAsia"/>
          <w:color w:val="000000"/>
          <w:sz w:val="24"/>
        </w:rPr>
        <w:t>17420</w:t>
      </w:r>
      <w:r w:rsidR="004B28D8" w:rsidRPr="00492E6C">
        <w:rPr>
          <w:rFonts w:asciiTheme="minorEastAsia" w:eastAsiaTheme="minorEastAsia" w:hAnsiTheme="minorEastAsia" w:hint="eastAsia"/>
          <w:color w:val="000000"/>
          <w:sz w:val="24"/>
        </w:rPr>
        <w:t>-199</w:t>
      </w:r>
      <w:r w:rsidR="004B28D8" w:rsidRPr="00492E6C">
        <w:rPr>
          <w:rFonts w:asciiTheme="minorEastAsia" w:eastAsiaTheme="minorEastAsia" w:hAnsiTheme="minorEastAsia"/>
          <w:color w:val="000000"/>
          <w:sz w:val="24"/>
        </w:rPr>
        <w:t>8</w:t>
      </w:r>
      <w:r w:rsidR="008715A5" w:rsidRPr="00492E6C">
        <w:rPr>
          <w:rFonts w:asciiTheme="minorEastAsia" w:eastAsiaTheme="minorEastAsia" w:hAnsiTheme="minorEastAsia" w:hint="eastAsia"/>
          <w:color w:val="000000"/>
          <w:sz w:val="24"/>
        </w:rPr>
        <w:t>。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标准修订任务下达后，以上海化工研究院有限公司牵头的标准起草小组制定了工作方案，</w:t>
      </w:r>
      <w:r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开展了大量的资料、样品收集、实验验证和市场调研工作，积累了大量试验数据，为标准的制定奠定了基础。</w:t>
      </w:r>
      <w:r w:rsidR="008715A5" w:rsidRPr="00492E6C">
        <w:rPr>
          <w:rFonts w:asciiTheme="minorEastAsia" w:eastAsiaTheme="minorEastAsia" w:hAnsiTheme="minorEastAsia" w:hint="eastAsia"/>
          <w:color w:val="000000"/>
          <w:sz w:val="24"/>
        </w:rPr>
        <w:t>起草</w:t>
      </w:r>
      <w:r w:rsidR="00BA7F1B" w:rsidRPr="00492E6C">
        <w:rPr>
          <w:rFonts w:asciiTheme="minorEastAsia" w:eastAsiaTheme="minorEastAsia" w:hAnsiTheme="minorEastAsia" w:hint="eastAsia"/>
          <w:color w:val="000000"/>
          <w:sz w:val="24"/>
        </w:rPr>
        <w:t>工作</w:t>
      </w:r>
      <w:r w:rsidR="00BA7F1B" w:rsidRPr="00492E6C">
        <w:rPr>
          <w:rFonts w:asciiTheme="minorEastAsia" w:eastAsiaTheme="minorEastAsia" w:hAnsiTheme="minorEastAsia"/>
          <w:color w:val="000000"/>
          <w:sz w:val="24"/>
        </w:rPr>
        <w:t>组</w:t>
      </w:r>
      <w:r w:rsidR="008715A5" w:rsidRPr="00492E6C">
        <w:rPr>
          <w:rFonts w:asciiTheme="minorEastAsia" w:eastAsiaTheme="minorEastAsia" w:hAnsiTheme="minorEastAsia" w:hint="eastAsia"/>
          <w:color w:val="000000"/>
          <w:sz w:val="24"/>
        </w:rPr>
        <w:t>人员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通过</w:t>
      </w:r>
      <w:r w:rsidRPr="00492E6C">
        <w:rPr>
          <w:rFonts w:asciiTheme="minorEastAsia" w:eastAsiaTheme="minorEastAsia" w:hAnsiTheme="minorEastAsia"/>
          <w:color w:val="000000"/>
          <w:sz w:val="24"/>
        </w:rPr>
        <w:t>正式会议、电话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会议</w:t>
      </w:r>
      <w:r w:rsidRPr="00492E6C">
        <w:rPr>
          <w:rFonts w:asciiTheme="minorEastAsia" w:eastAsiaTheme="minorEastAsia" w:hAnsiTheme="minorEastAsia"/>
          <w:color w:val="000000"/>
          <w:sz w:val="24"/>
        </w:rPr>
        <w:t>、</w:t>
      </w:r>
      <w:proofErr w:type="gramStart"/>
      <w:r w:rsidRPr="00492E6C">
        <w:rPr>
          <w:rFonts w:asciiTheme="minorEastAsia" w:eastAsiaTheme="minorEastAsia" w:hAnsiTheme="minorEastAsia"/>
          <w:color w:val="000000"/>
          <w:sz w:val="24"/>
        </w:rPr>
        <w:t>微信等</w:t>
      </w:r>
      <w:proofErr w:type="gramEnd"/>
      <w:r w:rsidRPr="00492E6C">
        <w:rPr>
          <w:rFonts w:asciiTheme="minorEastAsia" w:eastAsiaTheme="minorEastAsia" w:hAnsiTheme="minorEastAsia"/>
          <w:color w:val="000000"/>
          <w:sz w:val="24"/>
        </w:rPr>
        <w:t>方式</w:t>
      </w:r>
      <w:r w:rsidR="008715A5" w:rsidRPr="00492E6C">
        <w:rPr>
          <w:rFonts w:asciiTheme="minorEastAsia" w:eastAsiaTheme="minorEastAsia" w:hAnsiTheme="minorEastAsia" w:hint="eastAsia"/>
          <w:color w:val="000000"/>
          <w:sz w:val="24"/>
        </w:rPr>
        <w:t>进行了多次讨论，</w:t>
      </w:r>
      <w:r w:rsidR="00505494" w:rsidRPr="00492E6C">
        <w:rPr>
          <w:rFonts w:asciiTheme="minorEastAsia" w:eastAsiaTheme="minorEastAsia" w:hAnsiTheme="minorEastAsia" w:hint="eastAsia"/>
          <w:color w:val="000000"/>
          <w:sz w:val="24"/>
        </w:rPr>
        <w:t>广泛征求了专家委员的意见，在参加起草单位充分沟通和协商的基础上，最终</w:t>
      </w:r>
      <w:r w:rsidR="00BA7F1B" w:rsidRPr="00492E6C">
        <w:rPr>
          <w:rFonts w:asciiTheme="minorEastAsia" w:eastAsiaTheme="minorEastAsia" w:hAnsiTheme="minorEastAsia" w:hint="eastAsia"/>
          <w:color w:val="000000"/>
          <w:sz w:val="24"/>
        </w:rPr>
        <w:t>形成了本标准征求意见稿</w:t>
      </w:r>
      <w:r w:rsidR="00505494" w:rsidRPr="00492E6C">
        <w:rPr>
          <w:rFonts w:asciiTheme="minorEastAsia" w:eastAsiaTheme="minorEastAsia" w:hAnsiTheme="minorEastAsia" w:hint="eastAsia"/>
          <w:color w:val="000000"/>
          <w:sz w:val="24"/>
        </w:rPr>
        <w:t>和编制说明。</w:t>
      </w:r>
      <w:r w:rsidR="006E3ACC" w:rsidRPr="00492E6C">
        <w:rPr>
          <w:rFonts w:asciiTheme="minorEastAsia" w:eastAsiaTheme="minorEastAsia" w:hAnsiTheme="minorEastAsia" w:hint="eastAsia"/>
        </w:rPr>
        <w:t xml:space="preserve"> </w:t>
      </w:r>
      <w:r w:rsidR="006E3ACC" w:rsidRPr="00492E6C">
        <w:rPr>
          <w:rFonts w:asciiTheme="minorEastAsia" w:eastAsiaTheme="minorEastAsia" w:hAnsiTheme="minorEastAsia" w:hint="eastAsia"/>
          <w:color w:val="000000"/>
          <w:sz w:val="24"/>
        </w:rPr>
        <w:t>201</w:t>
      </w:r>
      <w:r w:rsidR="006E3ACC" w:rsidRPr="00492E6C">
        <w:rPr>
          <w:rFonts w:asciiTheme="minorEastAsia" w:eastAsiaTheme="minorEastAsia" w:hAnsiTheme="minorEastAsia"/>
          <w:color w:val="000000"/>
          <w:sz w:val="24"/>
        </w:rPr>
        <w:t>8</w:t>
      </w:r>
      <w:r w:rsidR="006E3ACC" w:rsidRPr="00492E6C">
        <w:rPr>
          <w:rFonts w:asciiTheme="minorEastAsia" w:eastAsiaTheme="minorEastAsia" w:hAnsiTheme="minorEastAsia" w:hint="eastAsia"/>
          <w:color w:val="000000"/>
          <w:sz w:val="24"/>
        </w:rPr>
        <w:t>年</w:t>
      </w:r>
      <w:r w:rsidR="006E3ACC" w:rsidRPr="00492E6C">
        <w:rPr>
          <w:rFonts w:asciiTheme="minorEastAsia" w:eastAsiaTheme="minorEastAsia" w:hAnsiTheme="minorEastAsia"/>
          <w:color w:val="000000"/>
          <w:sz w:val="24"/>
        </w:rPr>
        <w:t>11</w:t>
      </w:r>
      <w:r w:rsidR="006E3ACC" w:rsidRPr="00492E6C">
        <w:rPr>
          <w:rFonts w:asciiTheme="minorEastAsia" w:eastAsiaTheme="minorEastAsia" w:hAnsiTheme="minorEastAsia" w:hint="eastAsia"/>
          <w:color w:val="000000"/>
          <w:sz w:val="24"/>
        </w:rPr>
        <w:t>月</w:t>
      </w:r>
      <w:r w:rsidR="00505494" w:rsidRPr="00492E6C">
        <w:rPr>
          <w:rFonts w:asciiTheme="minorEastAsia" w:eastAsiaTheme="minorEastAsia" w:hAnsiTheme="minorEastAsia" w:hint="eastAsia"/>
          <w:color w:val="000000"/>
          <w:sz w:val="24"/>
        </w:rPr>
        <w:t>起草</w:t>
      </w:r>
      <w:r w:rsidR="00505494" w:rsidRPr="00492E6C">
        <w:rPr>
          <w:rFonts w:asciiTheme="minorEastAsia" w:eastAsiaTheme="minorEastAsia" w:hAnsiTheme="minorEastAsia"/>
          <w:color w:val="000000"/>
          <w:sz w:val="24"/>
        </w:rPr>
        <w:t>小组</w:t>
      </w:r>
      <w:r w:rsidR="00505494" w:rsidRPr="00492E6C">
        <w:rPr>
          <w:rFonts w:asciiTheme="minorEastAsia" w:eastAsiaTheme="minorEastAsia" w:hAnsiTheme="minorEastAsia" w:hint="eastAsia"/>
          <w:color w:val="000000"/>
          <w:sz w:val="24"/>
        </w:rPr>
        <w:t>将</w:t>
      </w:r>
      <w:r w:rsidR="00505494" w:rsidRPr="00492E6C">
        <w:rPr>
          <w:rFonts w:asciiTheme="minorEastAsia" w:eastAsiaTheme="minorEastAsia" w:hAnsiTheme="minorEastAsia"/>
          <w:color w:val="000000"/>
          <w:sz w:val="24"/>
        </w:rPr>
        <w:t>材料</w:t>
      </w:r>
      <w:r w:rsidR="006E3ACC" w:rsidRPr="00492E6C">
        <w:rPr>
          <w:rFonts w:asciiTheme="minorEastAsia" w:eastAsiaTheme="minorEastAsia" w:hAnsiTheme="minorEastAsia" w:hint="eastAsia"/>
          <w:color w:val="000000"/>
          <w:sz w:val="24"/>
        </w:rPr>
        <w:t>提交SAC/TC105秘书处征求意见，201</w:t>
      </w:r>
      <w:r w:rsidR="006E3ACC" w:rsidRPr="00492E6C">
        <w:rPr>
          <w:rFonts w:asciiTheme="minorEastAsia" w:eastAsiaTheme="minorEastAsia" w:hAnsiTheme="minorEastAsia"/>
          <w:color w:val="000000"/>
          <w:sz w:val="24"/>
        </w:rPr>
        <w:t>8</w:t>
      </w:r>
      <w:r w:rsidR="006E3ACC" w:rsidRPr="00492E6C">
        <w:rPr>
          <w:rFonts w:asciiTheme="minorEastAsia" w:eastAsiaTheme="minorEastAsia" w:hAnsiTheme="minorEastAsia" w:hint="eastAsia"/>
          <w:color w:val="000000"/>
          <w:sz w:val="24"/>
        </w:rPr>
        <w:t>年</w:t>
      </w:r>
      <w:r w:rsidR="006E3ACC" w:rsidRPr="00492E6C">
        <w:rPr>
          <w:rFonts w:asciiTheme="minorEastAsia" w:eastAsiaTheme="minorEastAsia" w:hAnsiTheme="minorEastAsia"/>
          <w:color w:val="000000"/>
          <w:sz w:val="24"/>
        </w:rPr>
        <w:t>12</w:t>
      </w:r>
      <w:r w:rsidR="006E3ACC" w:rsidRPr="00492E6C">
        <w:rPr>
          <w:rFonts w:asciiTheme="minorEastAsia" w:eastAsiaTheme="minorEastAsia" w:hAnsiTheme="minorEastAsia" w:hint="eastAsia"/>
          <w:color w:val="000000"/>
          <w:sz w:val="24"/>
        </w:rPr>
        <w:t>月7日长沙SAC/TC105</w:t>
      </w:r>
      <w:r w:rsidR="00505494" w:rsidRPr="00492E6C">
        <w:rPr>
          <w:rFonts w:asciiTheme="minorEastAsia" w:eastAsiaTheme="minorEastAsia" w:hAnsiTheme="minorEastAsia" w:hint="eastAsia"/>
          <w:color w:val="000000"/>
          <w:sz w:val="24"/>
        </w:rPr>
        <w:t>标委会</w:t>
      </w:r>
      <w:r w:rsidR="00505494" w:rsidRPr="00492E6C">
        <w:rPr>
          <w:rFonts w:asciiTheme="minorEastAsia" w:eastAsiaTheme="minorEastAsia" w:hAnsiTheme="minorEastAsia"/>
          <w:color w:val="000000"/>
          <w:sz w:val="24"/>
        </w:rPr>
        <w:t>2018</w:t>
      </w:r>
      <w:r w:rsidR="00505494" w:rsidRPr="00492E6C">
        <w:rPr>
          <w:rFonts w:asciiTheme="minorEastAsia" w:eastAsiaTheme="minorEastAsia" w:hAnsiTheme="minorEastAsia" w:hint="eastAsia"/>
          <w:color w:val="000000"/>
          <w:sz w:val="24"/>
        </w:rPr>
        <w:t>年度年会</w:t>
      </w:r>
      <w:proofErr w:type="gramStart"/>
      <w:r w:rsidR="00505494" w:rsidRPr="00492E6C">
        <w:rPr>
          <w:rFonts w:asciiTheme="minorEastAsia" w:eastAsiaTheme="minorEastAsia" w:hAnsiTheme="minorEastAsia" w:hint="eastAsia"/>
          <w:color w:val="000000"/>
          <w:sz w:val="24"/>
        </w:rPr>
        <w:t>暨</w:t>
      </w:r>
      <w:r w:rsidR="006E3ACC" w:rsidRPr="00492E6C">
        <w:rPr>
          <w:rFonts w:asciiTheme="minorEastAsia" w:eastAsiaTheme="minorEastAsia" w:hAnsiTheme="minorEastAsia" w:hint="eastAsia"/>
          <w:color w:val="000000"/>
          <w:sz w:val="24"/>
        </w:rPr>
        <w:t>标准</w:t>
      </w:r>
      <w:proofErr w:type="gramEnd"/>
      <w:r w:rsidR="006E3ACC" w:rsidRPr="00492E6C">
        <w:rPr>
          <w:rFonts w:asciiTheme="minorEastAsia" w:eastAsiaTheme="minorEastAsia" w:hAnsiTheme="minorEastAsia" w:hint="eastAsia"/>
          <w:color w:val="000000"/>
          <w:sz w:val="24"/>
        </w:rPr>
        <w:t>审查会议上到会委员及委员代表、标准起草单位和相关生产企业代表对标准征求意见稿进行了</w:t>
      </w:r>
      <w:r w:rsidR="00505494" w:rsidRPr="00492E6C">
        <w:rPr>
          <w:rFonts w:asciiTheme="minorEastAsia" w:eastAsiaTheme="minorEastAsia" w:hAnsiTheme="minorEastAsia" w:hint="eastAsia"/>
          <w:color w:val="000000"/>
          <w:sz w:val="24"/>
        </w:rPr>
        <w:t>热烈</w:t>
      </w:r>
      <w:r w:rsidR="00505494" w:rsidRPr="00492E6C">
        <w:rPr>
          <w:rFonts w:asciiTheme="minorEastAsia" w:eastAsiaTheme="minorEastAsia" w:hAnsiTheme="minorEastAsia"/>
          <w:color w:val="000000"/>
          <w:sz w:val="24"/>
        </w:rPr>
        <w:t>而认真的</w:t>
      </w:r>
      <w:r w:rsidR="006E3ACC" w:rsidRPr="00492E6C">
        <w:rPr>
          <w:rFonts w:asciiTheme="minorEastAsia" w:eastAsiaTheme="minorEastAsia" w:hAnsiTheme="minorEastAsia" w:hint="eastAsia"/>
          <w:color w:val="000000"/>
          <w:sz w:val="24"/>
        </w:rPr>
        <w:t>讨论</w:t>
      </w:r>
      <w:r w:rsidR="00505494" w:rsidRPr="00492E6C">
        <w:rPr>
          <w:rFonts w:asciiTheme="minorEastAsia" w:eastAsiaTheme="minorEastAsia" w:hAnsiTheme="minorEastAsia" w:hint="eastAsia"/>
          <w:color w:val="000000"/>
          <w:sz w:val="24"/>
        </w:rPr>
        <w:t>，在</w:t>
      </w:r>
      <w:r w:rsidR="00505494" w:rsidRPr="00492E6C">
        <w:rPr>
          <w:rFonts w:asciiTheme="minorEastAsia" w:eastAsiaTheme="minorEastAsia" w:hAnsiTheme="minorEastAsia"/>
          <w:color w:val="000000"/>
          <w:sz w:val="24"/>
        </w:rPr>
        <w:t>技术指标、检测方法</w:t>
      </w:r>
      <w:r w:rsidR="00505494" w:rsidRPr="00492E6C">
        <w:rPr>
          <w:rFonts w:asciiTheme="minorEastAsia" w:eastAsiaTheme="minorEastAsia" w:hAnsiTheme="minorEastAsia" w:hint="eastAsia"/>
          <w:color w:val="000000"/>
          <w:sz w:val="24"/>
        </w:rPr>
        <w:t>和数据</w:t>
      </w:r>
      <w:r w:rsidR="00505494" w:rsidRPr="00492E6C">
        <w:rPr>
          <w:rFonts w:asciiTheme="minorEastAsia" w:eastAsiaTheme="minorEastAsia" w:hAnsiTheme="minorEastAsia"/>
          <w:color w:val="000000"/>
          <w:sz w:val="24"/>
        </w:rPr>
        <w:t>完善性</w:t>
      </w:r>
      <w:r w:rsidR="00505494" w:rsidRPr="00492E6C">
        <w:rPr>
          <w:rFonts w:asciiTheme="minorEastAsia" w:eastAsiaTheme="minorEastAsia" w:hAnsiTheme="minorEastAsia" w:hint="eastAsia"/>
          <w:color w:val="000000"/>
          <w:sz w:val="24"/>
        </w:rPr>
        <w:t>等</w:t>
      </w:r>
      <w:r w:rsidR="00505494" w:rsidRPr="00492E6C">
        <w:rPr>
          <w:rFonts w:asciiTheme="minorEastAsia" w:eastAsiaTheme="minorEastAsia" w:hAnsiTheme="minorEastAsia"/>
          <w:color w:val="000000"/>
          <w:sz w:val="24"/>
        </w:rPr>
        <w:t>方面</w:t>
      </w:r>
      <w:r w:rsidR="00505494" w:rsidRPr="00492E6C">
        <w:rPr>
          <w:rFonts w:asciiTheme="minorEastAsia" w:eastAsiaTheme="minorEastAsia" w:hAnsiTheme="minorEastAsia" w:hint="eastAsia"/>
          <w:color w:val="000000"/>
          <w:sz w:val="24"/>
        </w:rPr>
        <w:t>提出</w:t>
      </w:r>
      <w:r w:rsidR="00505494" w:rsidRPr="00492E6C">
        <w:rPr>
          <w:rFonts w:asciiTheme="minorEastAsia" w:eastAsiaTheme="minorEastAsia" w:hAnsiTheme="minorEastAsia"/>
          <w:color w:val="000000"/>
          <w:sz w:val="24"/>
        </w:rPr>
        <w:t>了</w:t>
      </w:r>
      <w:r w:rsidR="0077703E" w:rsidRPr="00492E6C">
        <w:rPr>
          <w:rFonts w:asciiTheme="minorEastAsia" w:eastAsiaTheme="minorEastAsia" w:hAnsiTheme="minorEastAsia" w:hint="eastAsia"/>
          <w:color w:val="000000"/>
          <w:sz w:val="24"/>
        </w:rPr>
        <w:t>意见和</w:t>
      </w:r>
      <w:r w:rsidR="0077703E" w:rsidRPr="00492E6C">
        <w:rPr>
          <w:rFonts w:asciiTheme="minorEastAsia" w:eastAsiaTheme="minorEastAsia" w:hAnsiTheme="minorEastAsia"/>
          <w:color w:val="000000"/>
          <w:sz w:val="24"/>
        </w:rPr>
        <w:t>建议，</w:t>
      </w:r>
      <w:r w:rsidR="0077703E" w:rsidRPr="00492E6C">
        <w:rPr>
          <w:rFonts w:asciiTheme="minorEastAsia" w:eastAsiaTheme="minorEastAsia" w:hAnsiTheme="minorEastAsia" w:hint="eastAsia"/>
          <w:color w:val="000000"/>
          <w:sz w:val="24"/>
        </w:rPr>
        <w:t>起草小组对上述意见进行了完善处理，补充了不同</w:t>
      </w:r>
      <w:r w:rsidR="0077703E" w:rsidRPr="00492E6C">
        <w:rPr>
          <w:rFonts w:asciiTheme="minorEastAsia" w:eastAsiaTheme="minorEastAsia" w:hAnsiTheme="minorEastAsia"/>
          <w:color w:val="000000"/>
          <w:sz w:val="24"/>
        </w:rPr>
        <w:t>检测方法</w:t>
      </w:r>
      <w:r w:rsidR="0077703E" w:rsidRPr="00492E6C">
        <w:rPr>
          <w:rFonts w:asciiTheme="minorEastAsia" w:eastAsiaTheme="minorEastAsia" w:hAnsiTheme="minorEastAsia" w:hint="eastAsia"/>
          <w:color w:val="000000"/>
          <w:sz w:val="24"/>
        </w:rPr>
        <w:t>测定</w:t>
      </w:r>
      <w:r w:rsidR="0077703E" w:rsidRPr="00492E6C">
        <w:rPr>
          <w:rFonts w:asciiTheme="minorEastAsia" w:eastAsiaTheme="minorEastAsia" w:hAnsiTheme="minorEastAsia"/>
          <w:color w:val="000000"/>
          <w:sz w:val="24"/>
        </w:rPr>
        <w:t>结果的</w:t>
      </w:r>
      <w:r w:rsidR="007C7B52" w:rsidRPr="00492E6C">
        <w:rPr>
          <w:rFonts w:asciiTheme="minorEastAsia" w:eastAsiaTheme="minorEastAsia" w:hAnsiTheme="minorEastAsia" w:hint="eastAsia"/>
          <w:color w:val="000000"/>
          <w:sz w:val="24"/>
        </w:rPr>
        <w:t>对比</w:t>
      </w:r>
      <w:r w:rsidR="0077703E" w:rsidRPr="00492E6C">
        <w:rPr>
          <w:rFonts w:asciiTheme="minorEastAsia" w:eastAsiaTheme="minorEastAsia" w:hAnsiTheme="minorEastAsia"/>
          <w:color w:val="000000"/>
          <w:sz w:val="24"/>
        </w:rPr>
        <w:t>数据</w:t>
      </w:r>
      <w:r w:rsidR="0077703E" w:rsidRPr="00492E6C">
        <w:rPr>
          <w:rFonts w:asciiTheme="minorEastAsia" w:eastAsiaTheme="minorEastAsia" w:hAnsiTheme="minorEastAsia" w:hint="eastAsia"/>
          <w:color w:val="000000"/>
          <w:sz w:val="24"/>
        </w:rPr>
        <w:t>，形成了本标准的送审稿。</w:t>
      </w:r>
    </w:p>
    <w:p w:rsidR="008715A5" w:rsidRPr="00492E6C" w:rsidRDefault="008715A5" w:rsidP="00131182">
      <w:pPr>
        <w:pStyle w:val="a3"/>
        <w:widowControl/>
        <w:numPr>
          <w:ilvl w:val="0"/>
          <w:numId w:val="1"/>
        </w:numPr>
        <w:spacing w:line="360" w:lineRule="auto"/>
        <w:ind w:left="567" w:firstLineChars="0" w:hanging="567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492E6C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标准编制原则和主要内容（如技术指标、参数、公式、性能要求、试验方法、检验规则等）的论据，解决的主要问题。</w:t>
      </w:r>
    </w:p>
    <w:p w:rsidR="008715A5" w:rsidRPr="00492E6C" w:rsidRDefault="008715A5" w:rsidP="00EF7D8B">
      <w:pPr>
        <w:widowControl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492E6C">
        <w:rPr>
          <w:rFonts w:asciiTheme="minorEastAsia" w:eastAsiaTheme="minorEastAsia" w:hAnsiTheme="minorEastAsia" w:hint="eastAsia"/>
          <w:color w:val="000000"/>
          <w:sz w:val="24"/>
        </w:rPr>
        <w:t>标准编制遵循“统一性、规范性、适用性、协调性、一致性”原则，尽可能与现行国内外通行标准接轨，注重标准的实用性和可操作性，标准严格按照《</w:t>
      </w:r>
      <w:r w:rsidRPr="00492E6C">
        <w:rPr>
          <w:rFonts w:asciiTheme="minorEastAsia" w:eastAsiaTheme="minorEastAsia" w:hAnsiTheme="minorEastAsia"/>
          <w:color w:val="000000"/>
          <w:sz w:val="24"/>
        </w:rPr>
        <w:t>GB/T 1.1-2009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标准化工作导则</w:t>
      </w:r>
      <w:r w:rsidRPr="00492E6C">
        <w:rPr>
          <w:rFonts w:asciiTheme="minorEastAsia" w:eastAsiaTheme="minorEastAsia" w:hAnsiTheme="minorEastAsia"/>
          <w:color w:val="000000"/>
          <w:sz w:val="24"/>
        </w:rPr>
        <w:t xml:space="preserve"> 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第</w:t>
      </w:r>
      <w:r w:rsidRPr="00492E6C">
        <w:rPr>
          <w:rFonts w:asciiTheme="minorEastAsia" w:eastAsiaTheme="minorEastAsia" w:hAnsiTheme="minorEastAsia"/>
          <w:color w:val="000000"/>
          <w:sz w:val="24"/>
        </w:rPr>
        <w:t>1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部分：标准的结构和编写规则》等规定进行编写和表述。标准对</w:t>
      </w:r>
      <w:r w:rsidR="00AF7B6D" w:rsidRPr="00492E6C">
        <w:rPr>
          <w:rFonts w:asciiTheme="minorEastAsia" w:eastAsiaTheme="minorEastAsia" w:hAnsiTheme="minorEastAsia" w:hint="eastAsia"/>
          <w:color w:val="000000"/>
          <w:sz w:val="24"/>
        </w:rPr>
        <w:t>微量元素叶面肥料的适用范围、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指标要求、测定方法、检验规则、标识和包装等做出了明确规定。</w:t>
      </w:r>
    </w:p>
    <w:p w:rsidR="008715A5" w:rsidRPr="00492E6C" w:rsidRDefault="008715A5" w:rsidP="00B67C34">
      <w:pPr>
        <w:pStyle w:val="a3"/>
        <w:widowControl/>
        <w:spacing w:line="360" w:lineRule="auto"/>
        <w:ind w:firstLineChars="0" w:firstLine="0"/>
        <w:rPr>
          <w:rFonts w:asciiTheme="minorEastAsia" w:eastAsiaTheme="minorEastAsia" w:hAnsiTheme="minorEastAsia"/>
          <w:b/>
          <w:color w:val="000000"/>
          <w:sz w:val="24"/>
        </w:rPr>
      </w:pPr>
      <w:r w:rsidRPr="00492E6C">
        <w:rPr>
          <w:rFonts w:asciiTheme="minorEastAsia" w:eastAsiaTheme="minorEastAsia" w:hAnsiTheme="minorEastAsia"/>
          <w:b/>
          <w:color w:val="000000"/>
          <w:sz w:val="24"/>
        </w:rPr>
        <w:t>1</w:t>
      </w:r>
      <w:r w:rsidRPr="00492E6C">
        <w:rPr>
          <w:rFonts w:asciiTheme="minorEastAsia" w:eastAsiaTheme="minorEastAsia" w:hAnsiTheme="minorEastAsia" w:hint="eastAsia"/>
          <w:b/>
          <w:color w:val="000000"/>
          <w:sz w:val="24"/>
        </w:rPr>
        <w:t>、适用范围</w:t>
      </w:r>
    </w:p>
    <w:p w:rsidR="008715A5" w:rsidRPr="00492E6C" w:rsidRDefault="008715A5" w:rsidP="00EF7D8B">
      <w:pPr>
        <w:pStyle w:val="a3"/>
        <w:widowControl/>
        <w:spacing w:line="360" w:lineRule="auto"/>
        <w:ind w:firstLine="480"/>
        <w:rPr>
          <w:rFonts w:asciiTheme="minorEastAsia" w:eastAsiaTheme="minorEastAsia" w:hAnsiTheme="minorEastAsia"/>
          <w:color w:val="000000"/>
          <w:sz w:val="24"/>
        </w:rPr>
      </w:pPr>
      <w:r w:rsidRPr="00492E6C">
        <w:rPr>
          <w:rFonts w:asciiTheme="minorEastAsia" w:eastAsiaTheme="minorEastAsia" w:hAnsiTheme="minorEastAsia" w:hint="eastAsia"/>
          <w:color w:val="000000"/>
          <w:sz w:val="24"/>
        </w:rPr>
        <w:t>标准规定了</w:t>
      </w:r>
      <w:r w:rsidR="00AF7B6D" w:rsidRPr="00492E6C">
        <w:rPr>
          <w:rFonts w:asciiTheme="minorEastAsia" w:eastAsiaTheme="minorEastAsia" w:hAnsiTheme="minorEastAsia" w:hint="eastAsia"/>
          <w:color w:val="000000"/>
          <w:sz w:val="24"/>
        </w:rPr>
        <w:t>微量元素叶面肥料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的要求、试验方法、检验规则、标识、包装、运输和贮存。</w:t>
      </w:r>
    </w:p>
    <w:p w:rsidR="008715A5" w:rsidRPr="00492E6C" w:rsidRDefault="00AF7B6D" w:rsidP="00EF7D8B">
      <w:pPr>
        <w:pStyle w:val="a3"/>
        <w:widowControl/>
        <w:spacing w:line="360" w:lineRule="auto"/>
        <w:ind w:firstLine="480"/>
        <w:rPr>
          <w:rFonts w:asciiTheme="minorEastAsia" w:eastAsiaTheme="minorEastAsia" w:hAnsiTheme="minorEastAsia"/>
          <w:color w:val="000000"/>
          <w:sz w:val="24"/>
        </w:rPr>
      </w:pPr>
      <w:r w:rsidRPr="00492E6C">
        <w:rPr>
          <w:rFonts w:asciiTheme="minorEastAsia" w:eastAsiaTheme="minorEastAsia" w:hAnsiTheme="minorEastAsia" w:hint="eastAsia"/>
          <w:color w:val="000000"/>
          <w:sz w:val="24"/>
        </w:rPr>
        <w:t>本标准适用于以微量元素为主的叶面肥料</w:t>
      </w:r>
      <w:r w:rsidR="00E22FAD" w:rsidRPr="00492E6C">
        <w:rPr>
          <w:rFonts w:asciiTheme="minorEastAsia" w:eastAsiaTheme="minorEastAsia" w:hAnsiTheme="minorEastAsia" w:hint="eastAsia"/>
          <w:color w:val="000000"/>
          <w:sz w:val="24"/>
        </w:rPr>
        <w:t>。</w:t>
      </w:r>
    </w:p>
    <w:p w:rsidR="008715A5" w:rsidRPr="00492E6C" w:rsidRDefault="00AF7B6D" w:rsidP="00540C94">
      <w:pPr>
        <w:pStyle w:val="a3"/>
        <w:ind w:firstLineChars="0" w:firstLine="0"/>
        <w:rPr>
          <w:rFonts w:asciiTheme="minorEastAsia" w:eastAsiaTheme="minorEastAsia" w:hAnsiTheme="minorEastAsia"/>
          <w:b/>
          <w:color w:val="000000"/>
          <w:sz w:val="24"/>
        </w:rPr>
      </w:pPr>
      <w:r w:rsidRPr="00492E6C">
        <w:rPr>
          <w:rFonts w:asciiTheme="minorEastAsia" w:eastAsiaTheme="minorEastAsia" w:hAnsiTheme="minorEastAsia"/>
          <w:b/>
          <w:color w:val="000000"/>
          <w:sz w:val="24"/>
        </w:rPr>
        <w:t>2</w:t>
      </w:r>
      <w:r w:rsidR="008715A5" w:rsidRPr="00492E6C">
        <w:rPr>
          <w:rFonts w:asciiTheme="minorEastAsia" w:eastAsiaTheme="minorEastAsia" w:hAnsiTheme="minorEastAsia" w:hint="eastAsia"/>
          <w:b/>
          <w:color w:val="000000"/>
          <w:sz w:val="24"/>
        </w:rPr>
        <w:t>、指标要求</w:t>
      </w:r>
    </w:p>
    <w:p w:rsidR="00AF7B6D" w:rsidRPr="00492E6C" w:rsidRDefault="00AF7B6D" w:rsidP="00AF7B6D">
      <w:pPr>
        <w:widowControl/>
        <w:numPr>
          <w:ilvl w:val="1"/>
          <w:numId w:val="0"/>
        </w:numPr>
        <w:spacing w:beforeLines="50" w:before="156" w:afterLines="50" w:after="156"/>
        <w:jc w:val="left"/>
        <w:outlineLvl w:val="2"/>
        <w:rPr>
          <w:rFonts w:asciiTheme="minorEastAsia" w:eastAsiaTheme="minorEastAsia" w:hAnsiTheme="minorEastAsia"/>
          <w:kern w:val="0"/>
          <w:sz w:val="24"/>
        </w:rPr>
      </w:pPr>
      <w:r w:rsidRPr="00492E6C">
        <w:rPr>
          <w:rFonts w:asciiTheme="minorEastAsia" w:eastAsiaTheme="minorEastAsia" w:hAnsiTheme="minorEastAsia" w:hint="eastAsia"/>
          <w:kern w:val="0"/>
          <w:sz w:val="24"/>
        </w:rPr>
        <w:t xml:space="preserve">2.1 </w:t>
      </w:r>
      <w:r w:rsidRPr="00492E6C">
        <w:rPr>
          <w:rFonts w:asciiTheme="minorEastAsia" w:eastAsiaTheme="minorEastAsia" w:hAnsiTheme="minorEastAsia"/>
          <w:kern w:val="0"/>
          <w:sz w:val="24"/>
        </w:rPr>
        <w:t>外观：粉状</w:t>
      </w:r>
      <w:r w:rsidRPr="00492E6C">
        <w:rPr>
          <w:rFonts w:asciiTheme="minorEastAsia" w:eastAsiaTheme="minorEastAsia" w:hAnsiTheme="minorEastAsia" w:hint="eastAsia"/>
          <w:kern w:val="0"/>
          <w:sz w:val="24"/>
        </w:rPr>
        <w:t>或液体产品，</w:t>
      </w:r>
      <w:r w:rsidRPr="00492E6C">
        <w:rPr>
          <w:rFonts w:asciiTheme="minorEastAsia" w:eastAsiaTheme="minorEastAsia" w:hAnsiTheme="minorEastAsia"/>
          <w:kern w:val="0"/>
          <w:sz w:val="24"/>
        </w:rPr>
        <w:t>无机械杂质。</w:t>
      </w:r>
    </w:p>
    <w:p w:rsidR="00AF7B6D" w:rsidRPr="00492E6C" w:rsidRDefault="00AF7B6D" w:rsidP="00AF7B6D">
      <w:pPr>
        <w:widowControl/>
        <w:numPr>
          <w:ilvl w:val="1"/>
          <w:numId w:val="0"/>
        </w:numPr>
        <w:spacing w:beforeLines="50" w:before="156" w:afterLines="50" w:after="156"/>
        <w:jc w:val="left"/>
        <w:outlineLvl w:val="2"/>
        <w:rPr>
          <w:rFonts w:asciiTheme="minorEastAsia" w:eastAsiaTheme="minorEastAsia" w:hAnsiTheme="minorEastAsia"/>
          <w:kern w:val="0"/>
          <w:sz w:val="24"/>
        </w:rPr>
      </w:pPr>
      <w:r w:rsidRPr="00492E6C">
        <w:rPr>
          <w:rFonts w:asciiTheme="minorEastAsia" w:eastAsiaTheme="minorEastAsia" w:hAnsiTheme="minorEastAsia"/>
          <w:kern w:val="0"/>
          <w:sz w:val="24"/>
        </w:rPr>
        <w:lastRenderedPageBreak/>
        <w:t xml:space="preserve">2.2 </w:t>
      </w:r>
      <w:r w:rsidRPr="00492E6C">
        <w:rPr>
          <w:rFonts w:asciiTheme="minorEastAsia" w:eastAsiaTheme="minorEastAsia" w:hAnsiTheme="minorEastAsia" w:hint="eastAsia"/>
          <w:kern w:val="0"/>
          <w:sz w:val="24"/>
        </w:rPr>
        <w:t>产品技术</w:t>
      </w:r>
      <w:r w:rsidRPr="00492E6C">
        <w:rPr>
          <w:rFonts w:asciiTheme="minorEastAsia" w:eastAsiaTheme="minorEastAsia" w:hAnsiTheme="minorEastAsia"/>
          <w:kern w:val="0"/>
          <w:sz w:val="24"/>
        </w:rPr>
        <w:t>指标应符合表1要求，同时应符合标明值。</w:t>
      </w:r>
    </w:p>
    <w:p w:rsidR="00AF7B6D" w:rsidRPr="00492E6C" w:rsidRDefault="00AF7B6D" w:rsidP="00AF7B6D">
      <w:pPr>
        <w:widowControl/>
        <w:jc w:val="center"/>
        <w:rPr>
          <w:rFonts w:asciiTheme="minorEastAsia" w:eastAsiaTheme="minorEastAsia" w:hAnsiTheme="minorEastAsia"/>
          <w:kern w:val="0"/>
          <w:szCs w:val="20"/>
        </w:rPr>
      </w:pPr>
      <w:r w:rsidRPr="00492E6C">
        <w:rPr>
          <w:rFonts w:asciiTheme="minorEastAsia" w:eastAsiaTheme="minorEastAsia" w:hAnsiTheme="minorEastAsia"/>
          <w:kern w:val="0"/>
          <w:szCs w:val="20"/>
        </w:rPr>
        <w:t>表1微量元素叶面肥料的技术要求</w:t>
      </w:r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70"/>
        <w:gridCol w:w="1693"/>
        <w:gridCol w:w="1872"/>
      </w:tblGrid>
      <w:tr w:rsidR="00AF7B6D" w:rsidRPr="00492E6C" w:rsidTr="00AF7B6D">
        <w:trPr>
          <w:cantSplit/>
          <w:trHeight w:val="394"/>
        </w:trPr>
        <w:tc>
          <w:tcPr>
            <w:tcW w:w="6070" w:type="dxa"/>
            <w:vMerge w:val="restart"/>
            <w:vAlign w:val="center"/>
          </w:tcPr>
          <w:p w:rsidR="00AF7B6D" w:rsidRPr="00492E6C" w:rsidRDefault="00AF7B6D" w:rsidP="00AF7B6D">
            <w:pPr>
              <w:widowControl/>
              <w:jc w:val="center"/>
              <w:rPr>
                <w:rFonts w:asciiTheme="minorEastAsia" w:eastAsiaTheme="minorEastAsia" w:hAnsiTheme="minorEastAsia"/>
              </w:rPr>
            </w:pPr>
            <w:r w:rsidRPr="00492E6C">
              <w:rPr>
                <w:rFonts w:asciiTheme="minorEastAsia" w:eastAsiaTheme="minorEastAsia" w:hAnsiTheme="minorEastAsia"/>
              </w:rPr>
              <w:t>项目</w:t>
            </w:r>
          </w:p>
        </w:tc>
        <w:tc>
          <w:tcPr>
            <w:tcW w:w="3565" w:type="dxa"/>
            <w:gridSpan w:val="2"/>
            <w:tcBorders>
              <w:bottom w:val="single" w:sz="4" w:space="0" w:color="auto"/>
            </w:tcBorders>
            <w:vAlign w:val="center"/>
          </w:tcPr>
          <w:p w:rsidR="00AF7B6D" w:rsidRPr="00492E6C" w:rsidRDefault="00AF7B6D" w:rsidP="00AF7B6D">
            <w:pPr>
              <w:widowControl/>
              <w:jc w:val="center"/>
              <w:rPr>
                <w:rFonts w:asciiTheme="minorEastAsia" w:eastAsiaTheme="minorEastAsia" w:hAnsiTheme="minorEastAsia"/>
              </w:rPr>
            </w:pPr>
            <w:r w:rsidRPr="00492E6C">
              <w:rPr>
                <w:rFonts w:asciiTheme="minorEastAsia" w:eastAsiaTheme="minorEastAsia" w:hAnsiTheme="minorEastAsia" w:hint="eastAsia"/>
              </w:rPr>
              <w:t>指标</w:t>
            </w:r>
          </w:p>
        </w:tc>
      </w:tr>
      <w:tr w:rsidR="00AF7B6D" w:rsidRPr="00492E6C" w:rsidTr="00AF7B6D">
        <w:trPr>
          <w:cantSplit/>
          <w:trHeight w:val="394"/>
        </w:trPr>
        <w:tc>
          <w:tcPr>
            <w:tcW w:w="6070" w:type="dxa"/>
            <w:vMerge/>
            <w:vAlign w:val="center"/>
          </w:tcPr>
          <w:p w:rsidR="00AF7B6D" w:rsidRPr="00492E6C" w:rsidRDefault="00AF7B6D" w:rsidP="00AF7B6D">
            <w:pPr>
              <w:widowControl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9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F7B6D" w:rsidRPr="00492E6C" w:rsidRDefault="00AF7B6D" w:rsidP="00AF7B6D">
            <w:pPr>
              <w:widowControl/>
              <w:jc w:val="center"/>
              <w:rPr>
                <w:rFonts w:asciiTheme="minorEastAsia" w:eastAsiaTheme="minorEastAsia" w:hAnsiTheme="minorEastAsia"/>
              </w:rPr>
            </w:pPr>
            <w:r w:rsidRPr="00492E6C">
              <w:rPr>
                <w:rFonts w:asciiTheme="minorEastAsia" w:eastAsiaTheme="minorEastAsia" w:hAnsiTheme="minorEastAsia" w:hint="eastAsia"/>
              </w:rPr>
              <w:t>固体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F7B6D" w:rsidRPr="00492E6C" w:rsidRDefault="00AF7B6D" w:rsidP="00AF7B6D">
            <w:pPr>
              <w:widowControl/>
              <w:jc w:val="center"/>
              <w:rPr>
                <w:rFonts w:asciiTheme="minorEastAsia" w:eastAsiaTheme="minorEastAsia" w:hAnsiTheme="minorEastAsia"/>
              </w:rPr>
            </w:pPr>
            <w:r w:rsidRPr="00492E6C">
              <w:rPr>
                <w:rFonts w:asciiTheme="minorEastAsia" w:eastAsiaTheme="minorEastAsia" w:hAnsiTheme="minorEastAsia" w:hint="eastAsia"/>
              </w:rPr>
              <w:t>液体</w:t>
            </w:r>
          </w:p>
        </w:tc>
      </w:tr>
      <w:tr w:rsidR="00AF7B6D" w:rsidRPr="00492E6C" w:rsidTr="00AF7B6D">
        <w:trPr>
          <w:cantSplit/>
          <w:trHeight w:val="394"/>
        </w:trPr>
        <w:tc>
          <w:tcPr>
            <w:tcW w:w="6070" w:type="dxa"/>
            <w:vAlign w:val="center"/>
          </w:tcPr>
          <w:p w:rsidR="00AF7B6D" w:rsidRPr="00492E6C" w:rsidRDefault="00AF7B6D" w:rsidP="00AF7B6D">
            <w:pPr>
              <w:widowControl/>
              <w:rPr>
                <w:rFonts w:asciiTheme="minorEastAsia" w:eastAsiaTheme="minorEastAsia" w:hAnsiTheme="minorEastAsia"/>
              </w:rPr>
            </w:pPr>
            <w:r w:rsidRPr="00492E6C">
              <w:rPr>
                <w:rFonts w:asciiTheme="minorEastAsia" w:eastAsiaTheme="minorEastAsia" w:hAnsiTheme="minorEastAsia" w:hint="eastAsia"/>
              </w:rPr>
              <w:t>微量元素(Fe、Mn、Cu、Zn、Mo、B) 总量(以元素计)</w:t>
            </w:r>
            <w:r w:rsidR="00D50974"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492E6C">
              <w:rPr>
                <w:rFonts w:asciiTheme="minorEastAsia" w:eastAsiaTheme="minorEastAsia" w:hAnsiTheme="minorEastAsia" w:hint="eastAsia"/>
              </w:rPr>
              <w:t xml:space="preserve">  </w:t>
            </w:r>
            <w:r w:rsidR="00492E6C">
              <w:rPr>
                <w:rFonts w:asciiTheme="minorEastAsia" w:eastAsiaTheme="minorEastAsia" w:hAnsiTheme="minorEastAsia"/>
              </w:rPr>
              <w:t xml:space="preserve">   </w:t>
            </w:r>
            <w:r w:rsidRPr="00492E6C">
              <w:rPr>
                <w:rFonts w:asciiTheme="minorEastAsia" w:eastAsiaTheme="minorEastAsia" w:hAnsiTheme="minorEastAsia" w:hint="eastAsia"/>
                <w:szCs w:val="21"/>
              </w:rPr>
              <w:t>≥</w:t>
            </w:r>
          </w:p>
        </w:tc>
        <w:tc>
          <w:tcPr>
            <w:tcW w:w="1693" w:type="dxa"/>
            <w:vAlign w:val="center"/>
          </w:tcPr>
          <w:p w:rsidR="00AF7B6D" w:rsidRPr="00492E6C" w:rsidRDefault="00AF7B6D" w:rsidP="00AF7B6D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492E6C">
              <w:rPr>
                <w:rFonts w:asciiTheme="minorEastAsia" w:eastAsiaTheme="minorEastAsia" w:hAnsiTheme="minorEastAsia" w:hint="eastAsia"/>
              </w:rPr>
              <w:t>10.0</w:t>
            </w:r>
            <w:r w:rsidRPr="00492E6C">
              <w:rPr>
                <w:rFonts w:asciiTheme="minorEastAsia" w:eastAsiaTheme="minorEastAsia" w:hAnsiTheme="minorEastAsia"/>
              </w:rPr>
              <w:t>%</w:t>
            </w:r>
          </w:p>
        </w:tc>
        <w:tc>
          <w:tcPr>
            <w:tcW w:w="1872" w:type="dxa"/>
            <w:vAlign w:val="center"/>
          </w:tcPr>
          <w:p w:rsidR="00AF7B6D" w:rsidRPr="00492E6C" w:rsidRDefault="00AF7B6D" w:rsidP="00AF7B6D">
            <w:pPr>
              <w:widowControl/>
              <w:jc w:val="center"/>
              <w:rPr>
                <w:rFonts w:asciiTheme="minorEastAsia" w:eastAsiaTheme="minorEastAsia" w:hAnsiTheme="minorEastAsia"/>
              </w:rPr>
            </w:pPr>
            <w:r w:rsidRPr="00492E6C">
              <w:rPr>
                <w:rFonts w:asciiTheme="minorEastAsia" w:eastAsiaTheme="minorEastAsia" w:hAnsiTheme="minorEastAsia" w:hint="eastAsia"/>
              </w:rPr>
              <w:t>100</w:t>
            </w:r>
            <w:r w:rsidRPr="00492E6C">
              <w:rPr>
                <w:rFonts w:asciiTheme="minorEastAsia" w:eastAsiaTheme="minorEastAsia" w:hAnsiTheme="minorEastAsia"/>
              </w:rPr>
              <w:t>g/L</w:t>
            </w:r>
          </w:p>
        </w:tc>
      </w:tr>
      <w:tr w:rsidR="00AF7B6D" w:rsidRPr="00492E6C" w:rsidTr="00AF7B6D">
        <w:trPr>
          <w:cantSplit/>
          <w:trHeight w:val="394"/>
        </w:trPr>
        <w:tc>
          <w:tcPr>
            <w:tcW w:w="6070" w:type="dxa"/>
            <w:vAlign w:val="center"/>
          </w:tcPr>
          <w:p w:rsidR="00AF7B6D" w:rsidRPr="00492E6C" w:rsidRDefault="00AF7B6D" w:rsidP="00AF7B6D">
            <w:pPr>
              <w:widowControl/>
              <w:rPr>
                <w:rFonts w:asciiTheme="minorEastAsia" w:eastAsiaTheme="minorEastAsia" w:hAnsiTheme="minorEastAsia"/>
              </w:rPr>
            </w:pPr>
            <w:r w:rsidRPr="00492E6C">
              <w:rPr>
                <w:rFonts w:asciiTheme="minorEastAsia" w:eastAsiaTheme="minorEastAsia" w:hAnsiTheme="minorEastAsia" w:hint="eastAsia"/>
              </w:rPr>
              <w:t>水分(H</w:t>
            </w:r>
            <w:r w:rsidRPr="00492E6C">
              <w:rPr>
                <w:rFonts w:asciiTheme="minorEastAsia" w:eastAsiaTheme="minorEastAsia" w:hAnsiTheme="minorEastAsia" w:hint="eastAsia"/>
                <w:vertAlign w:val="subscript"/>
              </w:rPr>
              <w:t>2</w:t>
            </w:r>
            <w:r w:rsidRPr="00492E6C">
              <w:rPr>
                <w:rFonts w:asciiTheme="minorEastAsia" w:eastAsiaTheme="minorEastAsia" w:hAnsiTheme="minorEastAsia" w:hint="eastAsia"/>
              </w:rPr>
              <w:t>O)，%</w:t>
            </w:r>
            <w:r w:rsidRPr="00492E6C">
              <w:rPr>
                <w:rFonts w:asciiTheme="minorEastAsia" w:eastAsiaTheme="minorEastAsia" w:hAnsiTheme="minorEastAsia"/>
              </w:rPr>
              <w:t xml:space="preserve">                           </w:t>
            </w:r>
            <w:r w:rsidRPr="00492E6C">
              <w:rPr>
                <w:rFonts w:asciiTheme="minorEastAsia" w:eastAsiaTheme="minorEastAsia" w:hAnsiTheme="minorEastAsia" w:hint="eastAsia"/>
              </w:rPr>
              <w:t xml:space="preserve">           </w:t>
            </w:r>
            <w:r w:rsidRPr="00492E6C">
              <w:rPr>
                <w:rFonts w:asciiTheme="minorEastAsia" w:eastAsiaTheme="minorEastAsia" w:hAnsiTheme="minorEastAsia"/>
              </w:rPr>
              <w:t xml:space="preserve"> </w:t>
            </w:r>
            <w:r w:rsidR="00492E6C">
              <w:rPr>
                <w:rFonts w:asciiTheme="minorEastAsia" w:eastAsiaTheme="minorEastAsia" w:hAnsiTheme="minorEastAsia"/>
              </w:rPr>
              <w:t xml:space="preserve">  </w:t>
            </w:r>
            <w:r w:rsidRPr="00492E6C">
              <w:rPr>
                <w:rFonts w:asciiTheme="minorEastAsia" w:eastAsiaTheme="minorEastAsia" w:hAnsiTheme="minorEastAsia" w:hint="eastAsia"/>
                <w:szCs w:val="21"/>
              </w:rPr>
              <w:t>≤</w:t>
            </w:r>
          </w:p>
        </w:tc>
        <w:tc>
          <w:tcPr>
            <w:tcW w:w="16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F7B6D" w:rsidRPr="00492E6C" w:rsidRDefault="00AF7B6D" w:rsidP="00AF7B6D">
            <w:pPr>
              <w:widowControl/>
              <w:jc w:val="center"/>
              <w:rPr>
                <w:rFonts w:asciiTheme="minorEastAsia" w:eastAsiaTheme="minorEastAsia" w:hAnsiTheme="minorEastAsia"/>
              </w:rPr>
            </w:pPr>
            <w:r w:rsidRPr="00492E6C">
              <w:rPr>
                <w:rFonts w:asciiTheme="minorEastAsia" w:eastAsiaTheme="minorEastAsia" w:hAnsiTheme="minorEastAsia" w:hint="eastAsia"/>
              </w:rPr>
              <w:t>5.0</w:t>
            </w:r>
          </w:p>
        </w:tc>
        <w:tc>
          <w:tcPr>
            <w:tcW w:w="1872" w:type="dxa"/>
            <w:tcBorders>
              <w:left w:val="single" w:sz="4" w:space="0" w:color="auto"/>
            </w:tcBorders>
            <w:vAlign w:val="center"/>
          </w:tcPr>
          <w:p w:rsidR="00AF7B6D" w:rsidRPr="00492E6C" w:rsidRDefault="00AF7B6D" w:rsidP="00AF7B6D">
            <w:pPr>
              <w:widowControl/>
              <w:jc w:val="center"/>
              <w:rPr>
                <w:rFonts w:asciiTheme="minorEastAsia" w:eastAsiaTheme="minorEastAsia" w:hAnsiTheme="minorEastAsia"/>
              </w:rPr>
            </w:pPr>
            <w:r w:rsidRPr="00492E6C">
              <w:rPr>
                <w:rFonts w:asciiTheme="minorEastAsia" w:eastAsiaTheme="minorEastAsia" w:hAnsiTheme="minorEastAsia" w:hint="eastAsia"/>
              </w:rPr>
              <w:t>—</w:t>
            </w:r>
          </w:p>
        </w:tc>
      </w:tr>
      <w:tr w:rsidR="00AF7B6D" w:rsidRPr="00492E6C" w:rsidTr="00AF7B6D">
        <w:trPr>
          <w:cantSplit/>
          <w:trHeight w:val="394"/>
        </w:trPr>
        <w:tc>
          <w:tcPr>
            <w:tcW w:w="6070" w:type="dxa"/>
            <w:vAlign w:val="center"/>
          </w:tcPr>
          <w:p w:rsidR="00AF7B6D" w:rsidRPr="00492E6C" w:rsidRDefault="00AF7B6D" w:rsidP="00AF7B6D">
            <w:pPr>
              <w:widowControl/>
              <w:rPr>
                <w:rFonts w:asciiTheme="minorEastAsia" w:eastAsiaTheme="minorEastAsia" w:hAnsiTheme="minorEastAsia"/>
              </w:rPr>
            </w:pPr>
            <w:r w:rsidRPr="00492E6C">
              <w:rPr>
                <w:rFonts w:asciiTheme="minorEastAsia" w:eastAsiaTheme="minorEastAsia" w:hAnsiTheme="minorEastAsia" w:hint="eastAsia"/>
              </w:rPr>
              <w:t xml:space="preserve">水不溶物  </w:t>
            </w:r>
            <w:r w:rsidRPr="00492E6C">
              <w:rPr>
                <w:rFonts w:asciiTheme="minorEastAsia" w:eastAsiaTheme="minorEastAsia" w:hAnsiTheme="minorEastAsia"/>
              </w:rPr>
              <w:t xml:space="preserve"> </w:t>
            </w:r>
            <w:r w:rsidRPr="00492E6C">
              <w:rPr>
                <w:rFonts w:asciiTheme="minorEastAsia" w:eastAsiaTheme="minorEastAsia" w:hAnsiTheme="minorEastAsia" w:hint="eastAsia"/>
              </w:rPr>
              <w:t xml:space="preserve">                             </w:t>
            </w:r>
            <w:r w:rsidRPr="00492E6C">
              <w:rPr>
                <w:rFonts w:asciiTheme="minorEastAsia" w:eastAsiaTheme="minorEastAsia" w:hAnsiTheme="minorEastAsia"/>
              </w:rPr>
              <w:t xml:space="preserve">            </w:t>
            </w:r>
            <w:r w:rsidR="00492E6C">
              <w:rPr>
                <w:rFonts w:asciiTheme="minorEastAsia" w:eastAsiaTheme="minorEastAsia" w:hAnsiTheme="minorEastAsia"/>
              </w:rPr>
              <w:t xml:space="preserve"> </w:t>
            </w:r>
            <w:r w:rsidRPr="00492E6C">
              <w:rPr>
                <w:rFonts w:asciiTheme="minorEastAsia" w:eastAsiaTheme="minorEastAsia" w:hAnsiTheme="minorEastAsia" w:hint="eastAsia"/>
                <w:szCs w:val="21"/>
              </w:rPr>
              <w:t>≤</w:t>
            </w:r>
          </w:p>
        </w:tc>
        <w:tc>
          <w:tcPr>
            <w:tcW w:w="1693" w:type="dxa"/>
            <w:vAlign w:val="center"/>
          </w:tcPr>
          <w:p w:rsidR="00AF7B6D" w:rsidRPr="00492E6C" w:rsidRDefault="00AF7B6D" w:rsidP="00AF7B6D">
            <w:pPr>
              <w:widowControl/>
              <w:jc w:val="center"/>
              <w:rPr>
                <w:rFonts w:asciiTheme="minorEastAsia" w:eastAsiaTheme="minorEastAsia" w:hAnsiTheme="minorEastAsia"/>
              </w:rPr>
            </w:pPr>
            <w:r w:rsidRPr="00492E6C">
              <w:rPr>
                <w:rFonts w:asciiTheme="minorEastAsia" w:eastAsiaTheme="minorEastAsia" w:hAnsiTheme="minorEastAsia"/>
              </w:rPr>
              <w:t>0.5</w:t>
            </w:r>
            <w:r w:rsidRPr="00492E6C">
              <w:rPr>
                <w:rFonts w:asciiTheme="minorEastAsia" w:eastAsiaTheme="minorEastAsia" w:hAnsiTheme="minorEastAsia" w:hint="eastAsia"/>
              </w:rPr>
              <w:t>%</w:t>
            </w:r>
          </w:p>
        </w:tc>
        <w:tc>
          <w:tcPr>
            <w:tcW w:w="1872" w:type="dxa"/>
            <w:vAlign w:val="center"/>
          </w:tcPr>
          <w:p w:rsidR="00AF7B6D" w:rsidRPr="00492E6C" w:rsidRDefault="00AF7B6D" w:rsidP="00AF7B6D">
            <w:pPr>
              <w:widowControl/>
              <w:jc w:val="center"/>
              <w:rPr>
                <w:rFonts w:asciiTheme="minorEastAsia" w:eastAsiaTheme="minorEastAsia" w:hAnsiTheme="minorEastAsia"/>
              </w:rPr>
            </w:pPr>
            <w:r w:rsidRPr="00492E6C">
              <w:rPr>
                <w:rFonts w:asciiTheme="minorEastAsia" w:eastAsiaTheme="minorEastAsia" w:hAnsiTheme="minorEastAsia" w:hint="eastAsia"/>
              </w:rPr>
              <w:t>5</w:t>
            </w:r>
            <w:r w:rsidRPr="00492E6C">
              <w:rPr>
                <w:rFonts w:asciiTheme="minorEastAsia" w:eastAsiaTheme="minorEastAsia" w:hAnsiTheme="minorEastAsia"/>
              </w:rPr>
              <w:t>g/L</w:t>
            </w:r>
          </w:p>
        </w:tc>
      </w:tr>
      <w:tr w:rsidR="00AF7B6D" w:rsidRPr="00492E6C" w:rsidTr="00AF7B6D">
        <w:trPr>
          <w:cantSplit/>
          <w:trHeight w:val="394"/>
        </w:trPr>
        <w:tc>
          <w:tcPr>
            <w:tcW w:w="6070" w:type="dxa"/>
            <w:vAlign w:val="center"/>
          </w:tcPr>
          <w:p w:rsidR="00AF7B6D" w:rsidRPr="00492E6C" w:rsidRDefault="00AF7B6D" w:rsidP="00AF7B6D">
            <w:pPr>
              <w:widowControl/>
              <w:rPr>
                <w:rFonts w:asciiTheme="minorEastAsia" w:eastAsiaTheme="minorEastAsia" w:hAnsiTheme="minorEastAsia"/>
              </w:rPr>
            </w:pPr>
            <w:r w:rsidRPr="00492E6C">
              <w:rPr>
                <w:rFonts w:asciiTheme="minorEastAsia" w:eastAsiaTheme="minorEastAsia" w:hAnsiTheme="minorEastAsia" w:hint="eastAsia"/>
              </w:rPr>
              <w:t>pH值</w:t>
            </w:r>
            <w:r w:rsidRPr="00492E6C">
              <w:rPr>
                <w:rFonts w:asciiTheme="minorEastAsia" w:eastAsiaTheme="minorEastAsia" w:hAnsiTheme="minorEastAsia"/>
              </w:rPr>
              <w:t xml:space="preserve">             </w:t>
            </w:r>
          </w:p>
        </w:tc>
        <w:tc>
          <w:tcPr>
            <w:tcW w:w="1693" w:type="dxa"/>
            <w:tcBorders>
              <w:right w:val="single" w:sz="4" w:space="0" w:color="auto"/>
            </w:tcBorders>
            <w:vAlign w:val="center"/>
          </w:tcPr>
          <w:p w:rsidR="00AF7B6D" w:rsidRPr="00492E6C" w:rsidRDefault="00AF7B6D" w:rsidP="00AF7B6D">
            <w:pPr>
              <w:widowControl/>
              <w:jc w:val="center"/>
              <w:rPr>
                <w:rFonts w:asciiTheme="minorEastAsia" w:eastAsiaTheme="minorEastAsia" w:hAnsiTheme="minorEastAsia"/>
              </w:rPr>
            </w:pPr>
            <w:r w:rsidRPr="00492E6C">
              <w:rPr>
                <w:rFonts w:asciiTheme="minorEastAsia" w:eastAsiaTheme="minorEastAsia" w:hAnsiTheme="minorEastAsia" w:hint="eastAsia"/>
              </w:rPr>
              <w:t>5.0</w:t>
            </w:r>
            <w:r w:rsidRPr="00492E6C">
              <w:rPr>
                <w:rFonts w:eastAsiaTheme="minorEastAsia"/>
              </w:rPr>
              <w:t>~</w:t>
            </w:r>
            <w:r w:rsidRPr="00492E6C">
              <w:rPr>
                <w:rFonts w:asciiTheme="minorEastAsia" w:eastAsiaTheme="minorEastAsia" w:hAnsiTheme="minorEastAsia" w:hint="eastAsia"/>
              </w:rPr>
              <w:t>8.0</w:t>
            </w:r>
          </w:p>
        </w:tc>
        <w:tc>
          <w:tcPr>
            <w:tcW w:w="1872" w:type="dxa"/>
            <w:tcBorders>
              <w:left w:val="single" w:sz="4" w:space="0" w:color="auto"/>
            </w:tcBorders>
            <w:vAlign w:val="center"/>
          </w:tcPr>
          <w:p w:rsidR="00AF7B6D" w:rsidRPr="00492E6C" w:rsidRDefault="00AF7B6D" w:rsidP="00AF7B6D">
            <w:pPr>
              <w:widowControl/>
              <w:jc w:val="center"/>
              <w:rPr>
                <w:rFonts w:asciiTheme="minorEastAsia" w:eastAsiaTheme="minorEastAsia" w:hAnsiTheme="minorEastAsia"/>
              </w:rPr>
            </w:pPr>
            <w:r w:rsidRPr="00492E6C">
              <w:rPr>
                <w:rFonts w:asciiTheme="minorEastAsia" w:eastAsiaTheme="minorEastAsia" w:hAnsiTheme="minorEastAsia" w:hint="eastAsia"/>
                <w:szCs w:val="21"/>
              </w:rPr>
              <w:t>≥3.0</w:t>
            </w:r>
          </w:p>
        </w:tc>
      </w:tr>
      <w:tr w:rsidR="00AF7B6D" w:rsidRPr="00492E6C" w:rsidTr="00AF7B6D">
        <w:trPr>
          <w:cantSplit/>
          <w:trHeight w:val="394"/>
        </w:trPr>
        <w:tc>
          <w:tcPr>
            <w:tcW w:w="9635" w:type="dxa"/>
            <w:gridSpan w:val="3"/>
            <w:vAlign w:val="center"/>
          </w:tcPr>
          <w:p w:rsidR="00AF7B6D" w:rsidRPr="00492E6C" w:rsidRDefault="00AF7B6D" w:rsidP="00AF7B6D">
            <w:pPr>
              <w:widowControl/>
              <w:rPr>
                <w:rFonts w:asciiTheme="minorEastAsia" w:eastAsiaTheme="minorEastAsia" w:hAnsiTheme="minorEastAsia"/>
                <w:bCs/>
                <w:szCs w:val="21"/>
              </w:rPr>
            </w:pPr>
            <w:r w:rsidRPr="00492E6C">
              <w:rPr>
                <w:rFonts w:asciiTheme="minorEastAsia" w:eastAsiaTheme="minorEastAsia" w:hAnsiTheme="minorEastAsia"/>
                <w:bCs/>
                <w:szCs w:val="21"/>
              </w:rPr>
              <w:t>注</w:t>
            </w:r>
            <w:r w:rsidRPr="00492E6C">
              <w:rPr>
                <w:rFonts w:asciiTheme="minorEastAsia" w:eastAsiaTheme="minorEastAsia" w:hAnsiTheme="minorEastAsia" w:hint="eastAsia"/>
                <w:bCs/>
                <w:szCs w:val="21"/>
              </w:rPr>
              <w:t>：</w:t>
            </w:r>
            <w:r w:rsidRPr="00492E6C">
              <w:rPr>
                <w:rFonts w:asciiTheme="minorEastAsia" w:eastAsiaTheme="minorEastAsia" w:hAnsiTheme="minorEastAsia"/>
                <w:bCs/>
                <w:szCs w:val="21"/>
              </w:rPr>
              <w:t>微量元</w:t>
            </w:r>
            <w:r w:rsidRPr="00492E6C">
              <w:rPr>
                <w:rFonts w:asciiTheme="minorEastAsia" w:eastAsiaTheme="minorEastAsia" w:hAnsiTheme="minorEastAsia" w:hint="eastAsia"/>
                <w:bCs/>
                <w:szCs w:val="21"/>
              </w:rPr>
              <w:t>素</w:t>
            </w:r>
            <w:r w:rsidRPr="00492E6C">
              <w:rPr>
                <w:rFonts w:asciiTheme="minorEastAsia" w:eastAsiaTheme="minorEastAsia" w:hAnsiTheme="minorEastAsia"/>
                <w:bCs/>
                <w:szCs w:val="21"/>
              </w:rPr>
              <w:t>指</w:t>
            </w:r>
            <w:proofErr w:type="gramStart"/>
            <w:r w:rsidRPr="00492E6C">
              <w:rPr>
                <w:rFonts w:asciiTheme="minorEastAsia" w:eastAsiaTheme="minorEastAsia" w:hAnsiTheme="minorEastAsia" w:hint="eastAsia"/>
                <w:bCs/>
                <w:szCs w:val="21"/>
              </w:rPr>
              <w:t>钼</w:t>
            </w:r>
            <w:proofErr w:type="gramEnd"/>
            <w:r w:rsidRPr="00492E6C">
              <w:rPr>
                <w:rFonts w:asciiTheme="minorEastAsia" w:eastAsiaTheme="minorEastAsia" w:hAnsiTheme="minorEastAsia"/>
                <w:bCs/>
                <w:szCs w:val="21"/>
              </w:rPr>
              <w:t>、硼、锰、锌、铜</w:t>
            </w:r>
            <w:r w:rsidRPr="00492E6C">
              <w:rPr>
                <w:rFonts w:asciiTheme="minorEastAsia" w:eastAsiaTheme="minorEastAsia" w:hAnsiTheme="minorEastAsia" w:hint="eastAsia"/>
                <w:bCs/>
                <w:szCs w:val="21"/>
              </w:rPr>
              <w:t>、铁</w:t>
            </w:r>
            <w:r w:rsidRPr="00492E6C">
              <w:rPr>
                <w:rFonts w:asciiTheme="minorEastAsia" w:eastAsiaTheme="minorEastAsia" w:hAnsiTheme="minorEastAsia"/>
                <w:bCs/>
                <w:szCs w:val="21"/>
              </w:rPr>
              <w:t>六种元素中的两种或两种以上元</w:t>
            </w:r>
            <w:r w:rsidRPr="00492E6C">
              <w:rPr>
                <w:rFonts w:asciiTheme="minorEastAsia" w:eastAsiaTheme="minorEastAsia" w:hAnsiTheme="minorEastAsia" w:hint="eastAsia"/>
                <w:bCs/>
                <w:szCs w:val="21"/>
              </w:rPr>
              <w:t>素</w:t>
            </w:r>
            <w:r w:rsidRPr="00492E6C">
              <w:rPr>
                <w:rFonts w:asciiTheme="minorEastAsia" w:eastAsiaTheme="minorEastAsia" w:hAnsiTheme="minorEastAsia"/>
                <w:bCs/>
                <w:szCs w:val="21"/>
              </w:rPr>
              <w:t>之和，含量小于</w:t>
            </w:r>
            <w:r w:rsidRPr="00492E6C">
              <w:rPr>
                <w:rFonts w:asciiTheme="minorEastAsia" w:eastAsiaTheme="minorEastAsia" w:hAnsiTheme="minorEastAsia" w:hint="eastAsia"/>
                <w:bCs/>
                <w:szCs w:val="21"/>
              </w:rPr>
              <w:t>0</w:t>
            </w:r>
            <w:r w:rsidRPr="00492E6C">
              <w:rPr>
                <w:rFonts w:asciiTheme="minorEastAsia" w:eastAsiaTheme="minorEastAsia" w:hAnsiTheme="minorEastAsia"/>
                <w:bCs/>
                <w:szCs w:val="21"/>
              </w:rPr>
              <w:t>.2%</w:t>
            </w:r>
            <w:r w:rsidR="006E3ACC" w:rsidRPr="00492E6C">
              <w:rPr>
                <w:rFonts w:asciiTheme="minorEastAsia" w:eastAsiaTheme="minorEastAsia" w:hAnsiTheme="minorEastAsia" w:hint="eastAsia"/>
                <w:bCs/>
                <w:szCs w:val="21"/>
              </w:rPr>
              <w:t>（2 g/L）</w:t>
            </w:r>
            <w:r w:rsidRPr="00492E6C">
              <w:rPr>
                <w:rFonts w:asciiTheme="minorEastAsia" w:eastAsiaTheme="minorEastAsia" w:hAnsiTheme="minorEastAsia"/>
                <w:bCs/>
                <w:szCs w:val="21"/>
              </w:rPr>
              <w:t>的不计</w:t>
            </w:r>
            <w:r w:rsidRPr="00492E6C">
              <w:rPr>
                <w:rFonts w:asciiTheme="minorEastAsia" w:eastAsiaTheme="minorEastAsia" w:hAnsiTheme="minorEastAsia" w:hint="eastAsia"/>
                <w:bCs/>
                <w:szCs w:val="21"/>
              </w:rPr>
              <w:t>。</w:t>
            </w:r>
          </w:p>
        </w:tc>
      </w:tr>
    </w:tbl>
    <w:p w:rsidR="00AF7B6D" w:rsidRPr="00492E6C" w:rsidRDefault="00AF7B6D" w:rsidP="00AF7B6D">
      <w:pPr>
        <w:tabs>
          <w:tab w:val="left" w:pos="4308"/>
        </w:tabs>
        <w:jc w:val="left"/>
        <w:rPr>
          <w:rFonts w:asciiTheme="minorEastAsia" w:eastAsiaTheme="minorEastAsia" w:hAnsiTheme="minorEastAsia"/>
          <w:sz w:val="18"/>
          <w:szCs w:val="18"/>
        </w:rPr>
      </w:pPr>
    </w:p>
    <w:p w:rsidR="00AF7B6D" w:rsidRPr="00492E6C" w:rsidRDefault="00AF7B6D" w:rsidP="00AF7B6D">
      <w:pPr>
        <w:widowControl/>
        <w:numPr>
          <w:ilvl w:val="1"/>
          <w:numId w:val="0"/>
        </w:numPr>
        <w:spacing w:beforeLines="50" w:before="156" w:afterLines="50" w:after="156"/>
        <w:jc w:val="left"/>
        <w:outlineLvl w:val="2"/>
        <w:rPr>
          <w:rFonts w:asciiTheme="minorEastAsia" w:eastAsiaTheme="minorEastAsia" w:hAnsiTheme="minorEastAsia"/>
          <w:kern w:val="0"/>
          <w:sz w:val="24"/>
        </w:rPr>
      </w:pPr>
      <w:r w:rsidRPr="00492E6C">
        <w:rPr>
          <w:rFonts w:asciiTheme="minorEastAsia" w:eastAsiaTheme="minorEastAsia" w:hAnsiTheme="minorEastAsia" w:hint="eastAsia"/>
          <w:kern w:val="0"/>
          <w:sz w:val="24"/>
        </w:rPr>
        <w:t xml:space="preserve">2.3 </w:t>
      </w:r>
      <w:r w:rsidR="00DE3C36">
        <w:rPr>
          <w:rFonts w:asciiTheme="minorEastAsia" w:eastAsiaTheme="minorEastAsia" w:hAnsiTheme="minorEastAsia" w:hint="eastAsia"/>
          <w:kern w:val="0"/>
          <w:sz w:val="24"/>
        </w:rPr>
        <w:t>质量安全要求</w:t>
      </w:r>
    </w:p>
    <w:p w:rsidR="00AF7B6D" w:rsidRPr="00492E6C" w:rsidRDefault="00DE3C36" w:rsidP="00AF7B6D">
      <w:pPr>
        <w:widowControl/>
        <w:spacing w:beforeLines="50" w:before="156" w:afterLines="50" w:after="156"/>
        <w:ind w:firstLineChars="200" w:firstLine="480"/>
        <w:jc w:val="left"/>
        <w:outlineLvl w:val="2"/>
        <w:rPr>
          <w:rFonts w:asciiTheme="minorEastAsia" w:eastAsiaTheme="minorEastAsia" w:hAnsiTheme="minorEastAsia"/>
          <w:sz w:val="24"/>
        </w:rPr>
      </w:pPr>
      <w:r w:rsidRPr="00DE3C36">
        <w:rPr>
          <w:rFonts w:asciiTheme="minorEastAsia" w:eastAsiaTheme="minorEastAsia" w:hAnsiTheme="minorEastAsia" w:hint="eastAsia"/>
          <w:sz w:val="24"/>
        </w:rPr>
        <w:t>政府管理部门提出检验要求时，应符合GB XXXXX《肥料中有毒有害物质的限量要求》。</w:t>
      </w:r>
    </w:p>
    <w:p w:rsidR="00AE6366" w:rsidRPr="00492E6C" w:rsidRDefault="00DD7D21" w:rsidP="00AE6366">
      <w:pPr>
        <w:pStyle w:val="a3"/>
        <w:widowControl/>
        <w:spacing w:line="360" w:lineRule="auto"/>
        <w:ind w:firstLineChars="0" w:firstLine="0"/>
        <w:rPr>
          <w:rFonts w:asciiTheme="minorEastAsia" w:eastAsiaTheme="minorEastAsia" w:hAnsiTheme="minorEastAsia"/>
          <w:b/>
          <w:color w:val="000000"/>
          <w:sz w:val="24"/>
        </w:rPr>
      </w:pPr>
      <w:r w:rsidRPr="00492E6C">
        <w:rPr>
          <w:rFonts w:asciiTheme="minorEastAsia" w:eastAsiaTheme="minorEastAsia" w:hAnsiTheme="minorEastAsia"/>
          <w:b/>
          <w:color w:val="000000"/>
          <w:sz w:val="24"/>
        </w:rPr>
        <w:t>3</w:t>
      </w:r>
      <w:r w:rsidR="00AE6366" w:rsidRPr="00492E6C">
        <w:rPr>
          <w:rFonts w:asciiTheme="minorEastAsia" w:eastAsiaTheme="minorEastAsia" w:hAnsiTheme="minorEastAsia" w:hint="eastAsia"/>
          <w:b/>
          <w:color w:val="000000"/>
          <w:sz w:val="24"/>
        </w:rPr>
        <w:t xml:space="preserve">　</w:t>
      </w:r>
      <w:r w:rsidR="00DE3C36">
        <w:rPr>
          <w:rFonts w:asciiTheme="minorEastAsia" w:eastAsiaTheme="minorEastAsia" w:hAnsiTheme="minorEastAsia" w:hint="eastAsia"/>
          <w:b/>
          <w:color w:val="000000"/>
          <w:sz w:val="24"/>
        </w:rPr>
        <w:t>主要项目</w:t>
      </w:r>
      <w:r w:rsidR="00AE6366" w:rsidRPr="00492E6C">
        <w:rPr>
          <w:rFonts w:asciiTheme="minorEastAsia" w:eastAsiaTheme="minorEastAsia" w:hAnsiTheme="minorEastAsia" w:hint="eastAsia"/>
          <w:b/>
          <w:color w:val="000000"/>
          <w:sz w:val="24"/>
        </w:rPr>
        <w:t>试验方法</w:t>
      </w:r>
    </w:p>
    <w:p w:rsidR="00DD7D21" w:rsidRPr="00492E6C" w:rsidRDefault="00DD7D21" w:rsidP="00DD7D21">
      <w:pPr>
        <w:pStyle w:val="a3"/>
        <w:widowControl/>
        <w:spacing w:line="360" w:lineRule="auto"/>
        <w:ind w:firstLineChars="0" w:firstLine="0"/>
        <w:rPr>
          <w:rFonts w:asciiTheme="minorEastAsia" w:eastAsiaTheme="minorEastAsia" w:hAnsiTheme="minorEastAsia"/>
          <w:color w:val="000000"/>
          <w:sz w:val="24"/>
        </w:rPr>
      </w:pPr>
      <w:r w:rsidRPr="00492E6C">
        <w:rPr>
          <w:rFonts w:asciiTheme="minorEastAsia" w:eastAsiaTheme="minorEastAsia" w:hAnsiTheme="minorEastAsia"/>
          <w:color w:val="000000"/>
          <w:sz w:val="24"/>
        </w:rPr>
        <w:t>3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.</w:t>
      </w:r>
      <w:r w:rsidR="00DE3C36">
        <w:rPr>
          <w:rFonts w:asciiTheme="minorEastAsia" w:eastAsiaTheme="minorEastAsia" w:hAnsiTheme="minorEastAsia"/>
          <w:color w:val="000000"/>
          <w:sz w:val="24"/>
        </w:rPr>
        <w:t>1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 xml:space="preserve">　外观</w:t>
      </w:r>
    </w:p>
    <w:p w:rsidR="00DD7D21" w:rsidRPr="00492E6C" w:rsidRDefault="00DD7D21" w:rsidP="00DD7D21">
      <w:pPr>
        <w:pStyle w:val="a3"/>
        <w:widowControl/>
        <w:spacing w:line="360" w:lineRule="auto"/>
        <w:ind w:firstLineChars="0" w:firstLine="0"/>
        <w:rPr>
          <w:rFonts w:asciiTheme="minorEastAsia" w:eastAsiaTheme="minorEastAsia" w:hAnsiTheme="minorEastAsia"/>
          <w:color w:val="000000"/>
          <w:sz w:val="24"/>
        </w:rPr>
      </w:pPr>
      <w:r w:rsidRPr="00492E6C">
        <w:rPr>
          <w:rFonts w:asciiTheme="minorEastAsia" w:eastAsiaTheme="minorEastAsia" w:hAnsiTheme="minorEastAsia" w:hint="eastAsia"/>
          <w:color w:val="000000"/>
          <w:sz w:val="24"/>
        </w:rPr>
        <w:t xml:space="preserve">     目测法测定。</w:t>
      </w:r>
    </w:p>
    <w:p w:rsidR="00DD7D21" w:rsidRPr="00492E6C" w:rsidRDefault="00DD7D21" w:rsidP="00DD7D21">
      <w:pPr>
        <w:pStyle w:val="a3"/>
        <w:widowControl/>
        <w:spacing w:line="360" w:lineRule="auto"/>
        <w:ind w:firstLineChars="0" w:firstLine="0"/>
        <w:rPr>
          <w:rFonts w:asciiTheme="minorEastAsia" w:eastAsiaTheme="minorEastAsia" w:hAnsiTheme="minorEastAsia"/>
          <w:color w:val="000000"/>
          <w:sz w:val="24"/>
        </w:rPr>
      </w:pPr>
      <w:r w:rsidRPr="00492E6C">
        <w:rPr>
          <w:rFonts w:asciiTheme="minorEastAsia" w:eastAsiaTheme="minorEastAsia" w:hAnsiTheme="minorEastAsia"/>
          <w:color w:val="000000"/>
          <w:sz w:val="24"/>
        </w:rPr>
        <w:t>3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.</w:t>
      </w:r>
      <w:r w:rsidR="00DE3C36">
        <w:rPr>
          <w:rFonts w:asciiTheme="minorEastAsia" w:eastAsiaTheme="minorEastAsia" w:hAnsiTheme="minorEastAsia"/>
          <w:color w:val="000000"/>
          <w:sz w:val="24"/>
        </w:rPr>
        <w:t>2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 xml:space="preserve">　微量元素</w:t>
      </w:r>
    </w:p>
    <w:p w:rsidR="00DD7D21" w:rsidRPr="00492E6C" w:rsidRDefault="00DD7D21" w:rsidP="00492E6C">
      <w:pPr>
        <w:pStyle w:val="a3"/>
        <w:widowControl/>
        <w:spacing w:line="360" w:lineRule="auto"/>
        <w:ind w:firstLineChars="0" w:firstLine="0"/>
        <w:rPr>
          <w:rFonts w:asciiTheme="minorEastAsia" w:eastAsiaTheme="minorEastAsia" w:hAnsiTheme="minorEastAsia"/>
          <w:color w:val="000000"/>
          <w:sz w:val="24"/>
        </w:rPr>
      </w:pPr>
      <w:r w:rsidRPr="00492E6C">
        <w:rPr>
          <w:rFonts w:asciiTheme="minorEastAsia" w:eastAsiaTheme="minorEastAsia" w:hAnsiTheme="minorEastAsia"/>
          <w:color w:val="000000"/>
          <w:sz w:val="24"/>
        </w:rPr>
        <w:t>3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.</w:t>
      </w:r>
      <w:r w:rsidR="00DE3C36">
        <w:rPr>
          <w:rFonts w:asciiTheme="minorEastAsia" w:eastAsiaTheme="minorEastAsia" w:hAnsiTheme="minorEastAsia"/>
          <w:color w:val="000000"/>
          <w:sz w:val="24"/>
        </w:rPr>
        <w:t>2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.1 试样溶液的制备</w:t>
      </w:r>
    </w:p>
    <w:p w:rsidR="00492E6C" w:rsidRPr="00492E6C" w:rsidRDefault="00492E6C" w:rsidP="00492E6C">
      <w:pPr>
        <w:pStyle w:val="a9"/>
        <w:spacing w:line="360" w:lineRule="auto"/>
        <w:ind w:firstLine="480"/>
        <w:rPr>
          <w:rFonts w:asciiTheme="minorEastAsia" w:eastAsiaTheme="minorEastAsia" w:hAnsiTheme="minorEastAsia"/>
          <w:noProof w:val="0"/>
          <w:color w:val="000000"/>
          <w:sz w:val="24"/>
          <w:szCs w:val="24"/>
        </w:rPr>
      </w:pPr>
      <w:r w:rsidRPr="00492E6C">
        <w:rPr>
          <w:sz w:val="24"/>
          <w:szCs w:val="24"/>
        </w:rPr>
        <w:t>固</w:t>
      </w:r>
      <w:r w:rsidRPr="00492E6C">
        <w:rPr>
          <w:rFonts w:asciiTheme="minorEastAsia" w:eastAsiaTheme="minorEastAsia" w:hAnsiTheme="minorEastAsia"/>
          <w:noProof w:val="0"/>
          <w:color w:val="000000"/>
          <w:sz w:val="24"/>
          <w:szCs w:val="24"/>
        </w:rPr>
        <w:t>体：称取约0.2</w:t>
      </w:r>
      <w:r w:rsidRPr="00492E6C">
        <w:rPr>
          <w:rFonts w:ascii="Times New Roman" w:eastAsiaTheme="minorEastAsia"/>
          <w:noProof w:val="0"/>
          <w:color w:val="000000"/>
          <w:sz w:val="24"/>
          <w:szCs w:val="24"/>
        </w:rPr>
        <w:t>~</w:t>
      </w:r>
      <w:r w:rsidRPr="00492E6C">
        <w:rPr>
          <w:rFonts w:asciiTheme="minorEastAsia" w:eastAsiaTheme="minorEastAsia" w:hAnsiTheme="minorEastAsia"/>
          <w:noProof w:val="0"/>
          <w:color w:val="000000"/>
          <w:sz w:val="24"/>
          <w:szCs w:val="24"/>
        </w:rPr>
        <w:t>3g试料（精确至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0001"/>
          <w:attr w:name="UnitName" w:val="g"/>
        </w:smartTagPr>
        <w:r w:rsidRPr="00492E6C">
          <w:rPr>
            <w:rFonts w:asciiTheme="minorEastAsia" w:eastAsiaTheme="minorEastAsia" w:hAnsiTheme="minorEastAsia"/>
            <w:noProof w:val="0"/>
            <w:color w:val="000000"/>
            <w:sz w:val="24"/>
            <w:szCs w:val="24"/>
          </w:rPr>
          <w:t>0.0001g</w:t>
        </w:r>
      </w:smartTag>
      <w:r w:rsidRPr="00492E6C">
        <w:rPr>
          <w:rFonts w:asciiTheme="minorEastAsia" w:eastAsiaTheme="minorEastAsia" w:hAnsiTheme="minorEastAsia"/>
          <w:noProof w:val="0"/>
          <w:color w:val="000000"/>
          <w:sz w:val="24"/>
          <w:szCs w:val="24"/>
        </w:rPr>
        <w:t>）置于250mL容量瓶中，加水约150mL，置于振荡器中</w:t>
      </w:r>
      <w:r w:rsidRPr="00492E6C">
        <w:rPr>
          <w:rFonts w:asciiTheme="minorEastAsia" w:eastAsiaTheme="minorEastAsia" w:hAnsiTheme="minorEastAsia" w:hint="eastAsia"/>
          <w:noProof w:val="0"/>
          <w:color w:val="000000"/>
          <w:sz w:val="24"/>
          <w:szCs w:val="24"/>
        </w:rPr>
        <w:t>在(180±20)r/min 的振荡频率下</w:t>
      </w:r>
      <w:r w:rsidRPr="00492E6C">
        <w:rPr>
          <w:rFonts w:asciiTheme="minorEastAsia" w:eastAsiaTheme="minorEastAsia" w:hAnsiTheme="minorEastAsia"/>
          <w:noProof w:val="0"/>
          <w:color w:val="000000"/>
          <w:sz w:val="24"/>
          <w:szCs w:val="24"/>
        </w:rPr>
        <w:t>振荡30min。取出后用</w:t>
      </w:r>
      <w:r w:rsidRPr="00492E6C">
        <w:rPr>
          <w:rFonts w:asciiTheme="minorEastAsia" w:eastAsiaTheme="minorEastAsia" w:hAnsiTheme="minorEastAsia" w:hint="eastAsia"/>
          <w:noProof w:val="0"/>
          <w:color w:val="000000"/>
          <w:sz w:val="24"/>
          <w:szCs w:val="24"/>
        </w:rPr>
        <w:t>水</w:t>
      </w:r>
      <w:r w:rsidRPr="00492E6C">
        <w:rPr>
          <w:rFonts w:asciiTheme="minorEastAsia" w:eastAsiaTheme="minorEastAsia" w:hAnsiTheme="minorEastAsia"/>
          <w:noProof w:val="0"/>
          <w:color w:val="000000"/>
          <w:sz w:val="24"/>
          <w:szCs w:val="24"/>
        </w:rPr>
        <w:t>定容至刻度，混匀后干过滤，弃去最初几毫升滤液，待测。</w:t>
      </w:r>
    </w:p>
    <w:p w:rsidR="00492E6C" w:rsidRPr="00492E6C" w:rsidRDefault="00492E6C" w:rsidP="00492E6C">
      <w:pPr>
        <w:pStyle w:val="a9"/>
        <w:spacing w:line="360" w:lineRule="auto"/>
        <w:ind w:firstLine="480"/>
        <w:rPr>
          <w:rFonts w:asciiTheme="minorEastAsia" w:eastAsiaTheme="minorEastAsia" w:hAnsiTheme="minorEastAsia"/>
          <w:noProof w:val="0"/>
          <w:color w:val="000000"/>
          <w:sz w:val="24"/>
          <w:szCs w:val="24"/>
        </w:rPr>
      </w:pPr>
      <w:r w:rsidRPr="00492E6C">
        <w:rPr>
          <w:rFonts w:asciiTheme="minorEastAsia" w:eastAsiaTheme="minorEastAsia" w:hAnsiTheme="minorEastAsia"/>
          <w:noProof w:val="0"/>
          <w:color w:val="000000"/>
          <w:sz w:val="24"/>
          <w:szCs w:val="24"/>
        </w:rPr>
        <w:t>液体：称取约0.2</w:t>
      </w:r>
      <w:r w:rsidRPr="00492E6C">
        <w:rPr>
          <w:rFonts w:ascii="Times New Roman" w:eastAsiaTheme="minorEastAsia"/>
          <w:noProof w:val="0"/>
          <w:color w:val="000000"/>
          <w:sz w:val="24"/>
          <w:szCs w:val="24"/>
        </w:rPr>
        <w:t>~</w:t>
      </w:r>
      <w:r w:rsidRPr="00492E6C">
        <w:rPr>
          <w:rFonts w:asciiTheme="minorEastAsia" w:eastAsiaTheme="minorEastAsia" w:hAnsiTheme="minorEastAsia"/>
          <w:noProof w:val="0"/>
          <w:color w:val="000000"/>
          <w:sz w:val="24"/>
          <w:szCs w:val="24"/>
        </w:rPr>
        <w:t>3g试料（精确至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0001"/>
          <w:attr w:name="UnitName" w:val="g"/>
        </w:smartTagPr>
        <w:r w:rsidRPr="00492E6C">
          <w:rPr>
            <w:rFonts w:asciiTheme="minorEastAsia" w:eastAsiaTheme="minorEastAsia" w:hAnsiTheme="minorEastAsia"/>
            <w:noProof w:val="0"/>
            <w:color w:val="000000"/>
            <w:sz w:val="24"/>
            <w:szCs w:val="24"/>
          </w:rPr>
          <w:t>0.0001g</w:t>
        </w:r>
      </w:smartTag>
      <w:r w:rsidRPr="00492E6C">
        <w:rPr>
          <w:rFonts w:asciiTheme="minorEastAsia" w:eastAsiaTheme="minorEastAsia" w:hAnsiTheme="minorEastAsia"/>
          <w:noProof w:val="0"/>
          <w:color w:val="000000"/>
          <w:sz w:val="24"/>
          <w:szCs w:val="24"/>
        </w:rPr>
        <w:t>）置于250mL容量瓶中，用</w:t>
      </w:r>
      <w:r w:rsidRPr="00492E6C">
        <w:rPr>
          <w:rFonts w:asciiTheme="minorEastAsia" w:eastAsiaTheme="minorEastAsia" w:hAnsiTheme="minorEastAsia" w:hint="eastAsia"/>
          <w:noProof w:val="0"/>
          <w:color w:val="000000"/>
          <w:sz w:val="24"/>
          <w:szCs w:val="24"/>
        </w:rPr>
        <w:t>0</w:t>
      </w:r>
      <w:r w:rsidRPr="00492E6C">
        <w:rPr>
          <w:rFonts w:asciiTheme="minorEastAsia" w:eastAsiaTheme="minorEastAsia" w:hAnsiTheme="minorEastAsia"/>
          <w:noProof w:val="0"/>
          <w:color w:val="000000"/>
          <w:sz w:val="24"/>
          <w:szCs w:val="24"/>
        </w:rPr>
        <w:t>.5mol/L</w:t>
      </w:r>
      <w:r w:rsidRPr="00492E6C">
        <w:rPr>
          <w:rFonts w:asciiTheme="minorEastAsia" w:eastAsiaTheme="minorEastAsia" w:hAnsiTheme="minorEastAsia" w:hint="eastAsia"/>
          <w:noProof w:val="0"/>
          <w:color w:val="000000"/>
          <w:sz w:val="24"/>
          <w:szCs w:val="24"/>
        </w:rPr>
        <w:t>的</w:t>
      </w:r>
      <w:r w:rsidRPr="00492E6C">
        <w:rPr>
          <w:rFonts w:asciiTheme="minorEastAsia" w:eastAsiaTheme="minorEastAsia" w:hAnsiTheme="minorEastAsia"/>
          <w:noProof w:val="0"/>
          <w:color w:val="000000"/>
          <w:sz w:val="24"/>
          <w:szCs w:val="24"/>
        </w:rPr>
        <w:t>盐酸溶液定容至刻度，混匀后干过滤，弃去最初几毫升滤液，待测</w:t>
      </w:r>
      <w:r w:rsidRPr="00492E6C">
        <w:rPr>
          <w:rFonts w:asciiTheme="minorEastAsia" w:eastAsiaTheme="minorEastAsia" w:hAnsiTheme="minorEastAsia" w:hint="eastAsia"/>
          <w:noProof w:val="0"/>
          <w:color w:val="000000"/>
          <w:sz w:val="24"/>
          <w:szCs w:val="24"/>
        </w:rPr>
        <w:t>。</w:t>
      </w:r>
    </w:p>
    <w:p w:rsidR="00DD7D21" w:rsidRPr="00492E6C" w:rsidRDefault="00DD7D21" w:rsidP="00DD7D21">
      <w:pPr>
        <w:pStyle w:val="a3"/>
        <w:widowControl/>
        <w:spacing w:line="360" w:lineRule="auto"/>
        <w:ind w:firstLineChars="0" w:firstLine="0"/>
        <w:rPr>
          <w:rFonts w:asciiTheme="minorEastAsia" w:eastAsiaTheme="minorEastAsia" w:hAnsiTheme="minorEastAsia"/>
          <w:color w:val="000000"/>
          <w:sz w:val="24"/>
        </w:rPr>
      </w:pPr>
      <w:r w:rsidRPr="00492E6C">
        <w:rPr>
          <w:rFonts w:asciiTheme="minorEastAsia" w:eastAsiaTheme="minorEastAsia" w:hAnsiTheme="minorEastAsia" w:hint="eastAsia"/>
          <w:color w:val="000000"/>
          <w:sz w:val="24"/>
        </w:rPr>
        <w:t xml:space="preserve">    </w:t>
      </w:r>
      <w:r w:rsidR="00492E6C" w:rsidRPr="00492E6C">
        <w:rPr>
          <w:rFonts w:asciiTheme="minorEastAsia" w:eastAsiaTheme="minorEastAsia" w:hAnsiTheme="minorEastAsia" w:hint="eastAsia"/>
          <w:color w:val="000000"/>
          <w:sz w:val="24"/>
        </w:rPr>
        <w:t>按NY/T 1974规定进行</w:t>
      </w:r>
      <w:r w:rsidR="00492E6C">
        <w:rPr>
          <w:rFonts w:asciiTheme="minorEastAsia" w:eastAsiaTheme="minorEastAsia" w:hAnsiTheme="minorEastAsia" w:hint="eastAsia"/>
          <w:color w:val="000000"/>
          <w:sz w:val="24"/>
        </w:rPr>
        <w:t>测定</w:t>
      </w:r>
      <w:r w:rsidR="00492E6C" w:rsidRPr="00492E6C">
        <w:rPr>
          <w:rFonts w:asciiTheme="minorEastAsia" w:eastAsiaTheme="minorEastAsia" w:hAnsiTheme="minorEastAsia" w:hint="eastAsia"/>
          <w:color w:val="000000"/>
          <w:sz w:val="24"/>
        </w:rPr>
        <w:t>，铜、铁、锰、锌测定以原子吸收分光光度法为仲裁法，硼和</w:t>
      </w:r>
      <w:proofErr w:type="gramStart"/>
      <w:r w:rsidR="00492E6C" w:rsidRPr="00492E6C">
        <w:rPr>
          <w:rFonts w:asciiTheme="minorEastAsia" w:eastAsiaTheme="minorEastAsia" w:hAnsiTheme="minorEastAsia" w:hint="eastAsia"/>
          <w:color w:val="000000"/>
          <w:sz w:val="24"/>
        </w:rPr>
        <w:t>钼</w:t>
      </w:r>
      <w:proofErr w:type="gramEnd"/>
      <w:r w:rsidR="00492E6C" w:rsidRPr="00492E6C">
        <w:rPr>
          <w:rFonts w:asciiTheme="minorEastAsia" w:eastAsiaTheme="minorEastAsia" w:hAnsiTheme="minorEastAsia" w:hint="eastAsia"/>
          <w:color w:val="000000"/>
          <w:sz w:val="24"/>
        </w:rPr>
        <w:t>测定以等离子体发射光谱法为仲裁法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。</w:t>
      </w:r>
    </w:p>
    <w:p w:rsidR="00DD7D21" w:rsidRPr="00492E6C" w:rsidRDefault="00DD7D21" w:rsidP="00DD7D21">
      <w:pPr>
        <w:pStyle w:val="a3"/>
        <w:widowControl/>
        <w:spacing w:line="360" w:lineRule="auto"/>
        <w:ind w:firstLineChars="0" w:firstLine="0"/>
        <w:rPr>
          <w:rFonts w:asciiTheme="minorEastAsia" w:eastAsiaTheme="minorEastAsia" w:hAnsiTheme="minorEastAsia"/>
          <w:color w:val="000000"/>
          <w:sz w:val="24"/>
        </w:rPr>
      </w:pPr>
      <w:r w:rsidRPr="00492E6C">
        <w:rPr>
          <w:rFonts w:asciiTheme="minorEastAsia" w:eastAsiaTheme="minorEastAsia" w:hAnsiTheme="minorEastAsia"/>
          <w:color w:val="000000"/>
          <w:sz w:val="24"/>
        </w:rPr>
        <w:t>3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.</w:t>
      </w:r>
      <w:r w:rsidR="00DE3C36">
        <w:rPr>
          <w:rFonts w:asciiTheme="minorEastAsia" w:eastAsiaTheme="minorEastAsia" w:hAnsiTheme="minorEastAsia"/>
          <w:color w:val="000000"/>
          <w:sz w:val="24"/>
        </w:rPr>
        <w:t>3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 xml:space="preserve">　水分</w:t>
      </w:r>
    </w:p>
    <w:p w:rsidR="00DD7D21" w:rsidRPr="00492E6C" w:rsidRDefault="00DD7D21" w:rsidP="00DD7D21">
      <w:pPr>
        <w:widowControl/>
        <w:spacing w:line="360" w:lineRule="auto"/>
        <w:ind w:firstLineChars="225" w:firstLine="540"/>
        <w:rPr>
          <w:rFonts w:asciiTheme="minorEastAsia" w:eastAsiaTheme="minorEastAsia" w:hAnsiTheme="minorEastAsia"/>
          <w:color w:val="000000"/>
          <w:sz w:val="24"/>
        </w:rPr>
      </w:pPr>
      <w:r w:rsidRPr="00492E6C">
        <w:rPr>
          <w:rFonts w:asciiTheme="minorEastAsia" w:eastAsiaTheme="minorEastAsia" w:hAnsiTheme="minorEastAsia" w:hint="eastAsia"/>
          <w:color w:val="000000"/>
          <w:sz w:val="24"/>
        </w:rPr>
        <w:t>按GB/T 8577或GB/T8576进行测定，以GB/T 8577中的方法为仲裁法。</w:t>
      </w:r>
    </w:p>
    <w:p w:rsidR="00DD7D21" w:rsidRPr="00492E6C" w:rsidRDefault="00DD7D21" w:rsidP="00DD7D21">
      <w:pPr>
        <w:pStyle w:val="a3"/>
        <w:widowControl/>
        <w:spacing w:line="360" w:lineRule="auto"/>
        <w:ind w:firstLineChars="0" w:firstLine="0"/>
        <w:rPr>
          <w:rFonts w:asciiTheme="minorEastAsia" w:eastAsiaTheme="minorEastAsia" w:hAnsiTheme="minorEastAsia"/>
          <w:color w:val="000000"/>
          <w:sz w:val="24"/>
        </w:rPr>
      </w:pPr>
      <w:r w:rsidRPr="00492E6C">
        <w:rPr>
          <w:rFonts w:asciiTheme="minorEastAsia" w:eastAsiaTheme="minorEastAsia" w:hAnsiTheme="minorEastAsia"/>
          <w:color w:val="000000"/>
          <w:sz w:val="24"/>
        </w:rPr>
        <w:t>3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.</w:t>
      </w:r>
      <w:r w:rsidR="00DE3C36">
        <w:rPr>
          <w:rFonts w:asciiTheme="minorEastAsia" w:eastAsiaTheme="minorEastAsia" w:hAnsiTheme="minorEastAsia"/>
          <w:color w:val="000000"/>
          <w:sz w:val="24"/>
        </w:rPr>
        <w:t>4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 xml:space="preserve">　水不溶物</w:t>
      </w:r>
    </w:p>
    <w:p w:rsidR="00DD7D21" w:rsidRPr="00492E6C" w:rsidRDefault="00DD7D21" w:rsidP="00DD7D21">
      <w:pPr>
        <w:widowControl/>
        <w:spacing w:line="360" w:lineRule="auto"/>
        <w:ind w:firstLineChars="175" w:firstLine="420"/>
        <w:rPr>
          <w:rFonts w:asciiTheme="minorEastAsia" w:eastAsiaTheme="minorEastAsia" w:hAnsiTheme="minorEastAsia"/>
          <w:color w:val="000000"/>
          <w:sz w:val="24"/>
        </w:rPr>
      </w:pPr>
      <w:r w:rsidRPr="00492E6C">
        <w:rPr>
          <w:rFonts w:asciiTheme="minorEastAsia" w:eastAsiaTheme="minorEastAsia" w:hAnsiTheme="minorEastAsia" w:hint="eastAsia"/>
          <w:color w:val="000000"/>
          <w:sz w:val="24"/>
        </w:rPr>
        <w:t>按NY/T 1973规定进行测定。</w:t>
      </w:r>
    </w:p>
    <w:p w:rsidR="00DD7D21" w:rsidRPr="00492E6C" w:rsidRDefault="00DD7D21" w:rsidP="00DD7D21">
      <w:pPr>
        <w:pStyle w:val="a3"/>
        <w:widowControl/>
        <w:spacing w:line="360" w:lineRule="auto"/>
        <w:ind w:firstLineChars="0" w:firstLine="0"/>
        <w:rPr>
          <w:rFonts w:asciiTheme="minorEastAsia" w:eastAsiaTheme="minorEastAsia" w:hAnsiTheme="minorEastAsia"/>
          <w:color w:val="000000"/>
          <w:sz w:val="24"/>
        </w:rPr>
      </w:pPr>
      <w:r w:rsidRPr="00492E6C">
        <w:rPr>
          <w:rFonts w:asciiTheme="minorEastAsia" w:eastAsiaTheme="minorEastAsia" w:hAnsiTheme="minorEastAsia"/>
          <w:color w:val="000000"/>
          <w:sz w:val="24"/>
        </w:rPr>
        <w:t>3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.</w:t>
      </w:r>
      <w:r w:rsidR="00DE3C36">
        <w:rPr>
          <w:rFonts w:asciiTheme="minorEastAsia" w:eastAsiaTheme="minorEastAsia" w:hAnsiTheme="minorEastAsia"/>
          <w:color w:val="000000"/>
          <w:sz w:val="24"/>
        </w:rPr>
        <w:t>5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 xml:space="preserve">　pH值</w:t>
      </w:r>
    </w:p>
    <w:p w:rsidR="00DD7D21" w:rsidRPr="00492E6C" w:rsidRDefault="00DD7D21" w:rsidP="00DD7D21">
      <w:pPr>
        <w:pStyle w:val="a3"/>
        <w:widowControl/>
        <w:spacing w:line="360" w:lineRule="auto"/>
        <w:ind w:firstLine="480"/>
        <w:rPr>
          <w:rFonts w:asciiTheme="minorEastAsia" w:eastAsiaTheme="minorEastAsia" w:hAnsiTheme="minorEastAsia"/>
          <w:color w:val="000000"/>
          <w:sz w:val="24"/>
        </w:rPr>
      </w:pPr>
      <w:r w:rsidRPr="00492E6C">
        <w:rPr>
          <w:rFonts w:asciiTheme="minorEastAsia" w:eastAsiaTheme="minorEastAsia" w:hAnsiTheme="minorEastAsia" w:hint="eastAsia"/>
          <w:color w:val="000000"/>
          <w:sz w:val="24"/>
        </w:rPr>
        <w:t>按NY/T1973规定进行测定。</w:t>
      </w:r>
    </w:p>
    <w:p w:rsidR="00DD7D21" w:rsidRPr="00492E6C" w:rsidRDefault="00DD7D21" w:rsidP="00DD7D21">
      <w:pPr>
        <w:pStyle w:val="a3"/>
        <w:widowControl/>
        <w:spacing w:line="360" w:lineRule="auto"/>
        <w:ind w:firstLineChars="0" w:firstLine="0"/>
        <w:rPr>
          <w:rFonts w:asciiTheme="minorEastAsia" w:eastAsiaTheme="minorEastAsia" w:hAnsiTheme="minorEastAsia"/>
          <w:color w:val="000000"/>
          <w:sz w:val="24"/>
        </w:rPr>
      </w:pPr>
      <w:r w:rsidRPr="00492E6C">
        <w:rPr>
          <w:rFonts w:asciiTheme="minorEastAsia" w:eastAsiaTheme="minorEastAsia" w:hAnsiTheme="minorEastAsia"/>
          <w:color w:val="000000"/>
          <w:sz w:val="24"/>
        </w:rPr>
        <w:lastRenderedPageBreak/>
        <w:t>3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.</w:t>
      </w:r>
      <w:r w:rsidR="00DE3C36">
        <w:rPr>
          <w:rFonts w:asciiTheme="minorEastAsia" w:eastAsiaTheme="minorEastAsia" w:hAnsiTheme="minorEastAsia"/>
          <w:color w:val="000000"/>
          <w:sz w:val="24"/>
        </w:rPr>
        <w:t>6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 xml:space="preserve">　</w:t>
      </w:r>
      <w:r w:rsidR="00DE3C36">
        <w:rPr>
          <w:rFonts w:asciiTheme="minorEastAsia" w:eastAsiaTheme="minorEastAsia" w:hAnsiTheme="minorEastAsia" w:hint="eastAsia"/>
          <w:color w:val="000000"/>
          <w:sz w:val="24"/>
        </w:rPr>
        <w:t>有毒有害物质</w:t>
      </w:r>
    </w:p>
    <w:p w:rsidR="00DD7D21" w:rsidRPr="00492E6C" w:rsidRDefault="00DD7D21" w:rsidP="00DD7D21">
      <w:pPr>
        <w:pStyle w:val="a3"/>
        <w:widowControl/>
        <w:spacing w:line="360" w:lineRule="auto"/>
        <w:ind w:firstLine="480"/>
        <w:rPr>
          <w:rFonts w:asciiTheme="minorEastAsia" w:eastAsiaTheme="minorEastAsia" w:hAnsiTheme="minorEastAsia"/>
          <w:color w:val="000000"/>
          <w:sz w:val="24"/>
        </w:rPr>
      </w:pPr>
      <w:bookmarkStart w:id="0" w:name="_GoBack"/>
      <w:r w:rsidRPr="00492E6C">
        <w:rPr>
          <w:rFonts w:asciiTheme="minorEastAsia" w:eastAsiaTheme="minorEastAsia" w:hAnsiTheme="minorEastAsia" w:hint="eastAsia"/>
          <w:color w:val="000000"/>
          <w:sz w:val="24"/>
        </w:rPr>
        <w:t>按GB</w:t>
      </w:r>
      <w:r w:rsidR="00DE3C36">
        <w:rPr>
          <w:rFonts w:asciiTheme="minorEastAsia" w:eastAsiaTheme="minorEastAsia" w:hAnsiTheme="minorEastAsia"/>
          <w:color w:val="000000"/>
          <w:sz w:val="24"/>
        </w:rPr>
        <w:t xml:space="preserve"> </w:t>
      </w:r>
      <w:r w:rsidR="00DE3C36">
        <w:rPr>
          <w:rFonts w:asciiTheme="minorEastAsia" w:eastAsiaTheme="minorEastAsia" w:hAnsiTheme="minorEastAsia" w:hint="eastAsia"/>
          <w:color w:val="000000"/>
          <w:sz w:val="24"/>
        </w:rPr>
        <w:t>XXXXX</w:t>
      </w:r>
      <w:r w:rsidR="00DE3C36">
        <w:rPr>
          <w:rFonts w:asciiTheme="minorEastAsia" w:eastAsiaTheme="minorEastAsia" w:hAnsiTheme="minorEastAsia"/>
          <w:color w:val="000000"/>
          <w:sz w:val="24"/>
        </w:rPr>
        <w:t xml:space="preserve"> </w:t>
      </w:r>
      <w:r w:rsidR="00DE3C36">
        <w:rPr>
          <w:rFonts w:asciiTheme="minorEastAsia" w:eastAsiaTheme="minorEastAsia" w:hAnsiTheme="minorEastAsia" w:hint="eastAsia"/>
          <w:color w:val="000000"/>
          <w:sz w:val="24"/>
        </w:rPr>
        <w:t>《肥料中有毒有害物质的限量要求》中的方法进行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测定。</w:t>
      </w:r>
    </w:p>
    <w:bookmarkEnd w:id="0"/>
    <w:p w:rsidR="005E7F0F" w:rsidRPr="00492E6C" w:rsidRDefault="005E7F0F" w:rsidP="005E7F0F">
      <w:pPr>
        <w:pStyle w:val="a3"/>
        <w:widowControl/>
        <w:spacing w:line="360" w:lineRule="auto"/>
        <w:ind w:firstLineChars="0" w:firstLine="0"/>
        <w:rPr>
          <w:rFonts w:asciiTheme="minorEastAsia" w:eastAsiaTheme="minorEastAsia" w:hAnsiTheme="minorEastAsia"/>
          <w:color w:val="000000"/>
          <w:sz w:val="24"/>
        </w:rPr>
      </w:pPr>
      <w:r w:rsidRPr="00492E6C">
        <w:rPr>
          <w:rFonts w:asciiTheme="minorEastAsia" w:eastAsiaTheme="minorEastAsia" w:hAnsiTheme="minorEastAsia"/>
          <w:b/>
          <w:color w:val="000000"/>
          <w:sz w:val="24"/>
        </w:rPr>
        <w:t>4</w:t>
      </w:r>
      <w:r w:rsidRPr="00492E6C">
        <w:rPr>
          <w:rFonts w:asciiTheme="minorEastAsia" w:eastAsiaTheme="minorEastAsia" w:hAnsiTheme="minorEastAsia" w:hint="eastAsia"/>
          <w:b/>
          <w:color w:val="000000"/>
          <w:sz w:val="24"/>
        </w:rPr>
        <w:t xml:space="preserve"> 主要</w:t>
      </w:r>
      <w:r w:rsidRPr="00492E6C">
        <w:rPr>
          <w:rFonts w:asciiTheme="minorEastAsia" w:eastAsiaTheme="minorEastAsia" w:hAnsiTheme="minorEastAsia"/>
          <w:b/>
          <w:color w:val="000000"/>
          <w:sz w:val="24"/>
        </w:rPr>
        <w:t>指标</w:t>
      </w:r>
      <w:r w:rsidRPr="00492E6C">
        <w:rPr>
          <w:rFonts w:asciiTheme="minorEastAsia" w:eastAsiaTheme="minorEastAsia" w:hAnsiTheme="minorEastAsia" w:hint="eastAsia"/>
          <w:b/>
          <w:color w:val="000000"/>
          <w:sz w:val="24"/>
        </w:rPr>
        <w:t>确定</w:t>
      </w:r>
      <w:r w:rsidRPr="00492E6C">
        <w:rPr>
          <w:rFonts w:asciiTheme="minorEastAsia" w:eastAsiaTheme="minorEastAsia" w:hAnsiTheme="minorEastAsia"/>
          <w:b/>
          <w:color w:val="000000"/>
          <w:sz w:val="24"/>
        </w:rPr>
        <w:t>及</w:t>
      </w:r>
      <w:r w:rsidRPr="00492E6C">
        <w:rPr>
          <w:rFonts w:asciiTheme="minorEastAsia" w:eastAsiaTheme="minorEastAsia" w:hAnsiTheme="minorEastAsia" w:hint="eastAsia"/>
          <w:b/>
          <w:color w:val="000000"/>
          <w:sz w:val="24"/>
        </w:rPr>
        <w:t>修订</w:t>
      </w:r>
      <w:r w:rsidRPr="00492E6C">
        <w:rPr>
          <w:rFonts w:asciiTheme="minorEastAsia" w:eastAsiaTheme="minorEastAsia" w:hAnsiTheme="minorEastAsia"/>
          <w:b/>
          <w:color w:val="000000"/>
          <w:sz w:val="24"/>
        </w:rPr>
        <w:t>情况说明</w:t>
      </w:r>
    </w:p>
    <w:p w:rsidR="005E7F0F" w:rsidRPr="00492E6C" w:rsidRDefault="005E7F0F" w:rsidP="005E7F0F">
      <w:pPr>
        <w:pStyle w:val="a3"/>
        <w:spacing w:line="360" w:lineRule="auto"/>
        <w:ind w:firstLine="480"/>
        <w:rPr>
          <w:rFonts w:asciiTheme="minorEastAsia" w:eastAsiaTheme="minorEastAsia" w:hAnsiTheme="minorEastAsia"/>
          <w:color w:val="000000"/>
          <w:sz w:val="24"/>
        </w:rPr>
      </w:pPr>
      <w:r w:rsidRPr="00492E6C">
        <w:rPr>
          <w:rFonts w:asciiTheme="minorEastAsia" w:eastAsiaTheme="minorEastAsia" w:hAnsiTheme="minorEastAsia" w:hint="eastAsia"/>
          <w:color w:val="000000"/>
          <w:sz w:val="24"/>
        </w:rPr>
        <w:t>微量元素</w:t>
      </w:r>
      <w:r w:rsidRPr="00492E6C">
        <w:rPr>
          <w:rFonts w:asciiTheme="minorEastAsia" w:eastAsiaTheme="minorEastAsia" w:hAnsiTheme="minorEastAsia"/>
          <w:color w:val="000000"/>
          <w:sz w:val="24"/>
        </w:rPr>
        <w:t>叶面肥料国家标准GB/T 17420-1998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已</w:t>
      </w:r>
      <w:r w:rsidRPr="00492E6C">
        <w:rPr>
          <w:rFonts w:asciiTheme="minorEastAsia" w:eastAsiaTheme="minorEastAsia" w:hAnsiTheme="minorEastAsia"/>
          <w:color w:val="000000"/>
          <w:sz w:val="24"/>
        </w:rPr>
        <w:t>实施20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年，随着技术进步</w:t>
      </w:r>
      <w:r w:rsidRPr="00492E6C">
        <w:rPr>
          <w:rFonts w:asciiTheme="minorEastAsia" w:eastAsiaTheme="minorEastAsia" w:hAnsiTheme="minorEastAsia"/>
          <w:color w:val="000000"/>
          <w:sz w:val="24"/>
        </w:rPr>
        <w:t>和工艺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革新</w:t>
      </w:r>
      <w:r w:rsidRPr="00492E6C">
        <w:rPr>
          <w:rFonts w:asciiTheme="minorEastAsia" w:eastAsiaTheme="minorEastAsia" w:hAnsiTheme="minorEastAsia"/>
          <w:color w:val="000000"/>
          <w:sz w:val="24"/>
        </w:rPr>
        <w:t>，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该标准已不能很好的指导行业发展，其中</w:t>
      </w:r>
      <w:r w:rsidRPr="00492E6C">
        <w:rPr>
          <w:rFonts w:asciiTheme="minorEastAsia" w:eastAsiaTheme="minorEastAsia" w:hAnsiTheme="minorEastAsia"/>
          <w:color w:val="000000"/>
          <w:sz w:val="24"/>
        </w:rPr>
        <w:t>水不溶物小于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5</w:t>
      </w:r>
      <w:r w:rsidRPr="00492E6C">
        <w:rPr>
          <w:rFonts w:asciiTheme="minorEastAsia" w:eastAsiaTheme="minorEastAsia" w:hAnsiTheme="minorEastAsia"/>
          <w:color w:val="000000"/>
          <w:sz w:val="24"/>
        </w:rPr>
        <w:t>%，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重金属</w:t>
      </w:r>
      <w:r w:rsidRPr="00492E6C">
        <w:rPr>
          <w:rFonts w:asciiTheme="minorEastAsia" w:eastAsiaTheme="minorEastAsia" w:hAnsiTheme="minorEastAsia"/>
          <w:color w:val="000000"/>
          <w:sz w:val="24"/>
        </w:rPr>
        <w:t>只要求砷、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铅</w:t>
      </w:r>
      <w:r w:rsidRPr="00492E6C">
        <w:rPr>
          <w:rFonts w:asciiTheme="minorEastAsia" w:eastAsiaTheme="minorEastAsia" w:hAnsiTheme="minorEastAsia"/>
          <w:color w:val="000000"/>
          <w:sz w:val="24"/>
        </w:rPr>
        <w:t>、镉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的含量，液体指标</w:t>
      </w:r>
      <w:r w:rsidRPr="00492E6C">
        <w:rPr>
          <w:rFonts w:asciiTheme="minorEastAsia" w:eastAsiaTheme="minorEastAsia" w:hAnsiTheme="minorEastAsia"/>
          <w:color w:val="000000"/>
          <w:sz w:val="24"/>
        </w:rPr>
        <w:t>计量单位不规范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，测定</w:t>
      </w:r>
      <w:r w:rsidRPr="00492E6C">
        <w:rPr>
          <w:rFonts w:asciiTheme="minorEastAsia" w:eastAsiaTheme="minorEastAsia" w:hAnsiTheme="minorEastAsia"/>
          <w:color w:val="000000"/>
          <w:sz w:val="24"/>
        </w:rPr>
        <w:t>方法落后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。本标准除编辑性修改外主要技术变化如下：参照</w:t>
      </w:r>
      <w:r w:rsidRPr="00492E6C">
        <w:rPr>
          <w:rFonts w:asciiTheme="minorEastAsia" w:eastAsiaTheme="minorEastAsia" w:hAnsiTheme="minorEastAsia"/>
          <w:color w:val="000000"/>
          <w:sz w:val="24"/>
        </w:rPr>
        <w:t>水溶肥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料行业</w:t>
      </w:r>
      <w:r w:rsidRPr="00492E6C">
        <w:rPr>
          <w:rFonts w:asciiTheme="minorEastAsia" w:eastAsiaTheme="minorEastAsia" w:hAnsiTheme="minorEastAsia"/>
          <w:color w:val="000000"/>
          <w:sz w:val="24"/>
        </w:rPr>
        <w:t>标准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水不溶</w:t>
      </w:r>
      <w:proofErr w:type="gramStart"/>
      <w:r w:rsidRPr="00492E6C">
        <w:rPr>
          <w:rFonts w:asciiTheme="minorEastAsia" w:eastAsiaTheme="minorEastAsia" w:hAnsiTheme="minorEastAsia" w:hint="eastAsia"/>
          <w:color w:val="000000"/>
          <w:sz w:val="24"/>
        </w:rPr>
        <w:t>物指标</w:t>
      </w:r>
      <w:proofErr w:type="gramEnd"/>
      <w:r w:rsidRPr="00492E6C">
        <w:rPr>
          <w:rFonts w:asciiTheme="minorEastAsia" w:eastAsiaTheme="minorEastAsia" w:hAnsiTheme="minorEastAsia" w:hint="eastAsia"/>
          <w:color w:val="000000"/>
          <w:sz w:val="24"/>
        </w:rPr>
        <w:t>修改为</w:t>
      </w:r>
      <w:r w:rsidRPr="00492E6C">
        <w:rPr>
          <w:rFonts w:asciiTheme="minorEastAsia" w:eastAsiaTheme="minorEastAsia" w:hAnsiTheme="minorEastAsia"/>
          <w:color w:val="000000"/>
          <w:sz w:val="24"/>
        </w:rPr>
        <w:t>≤0.5%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，液体产品微量元素</w:t>
      </w:r>
      <w:r w:rsidRPr="00492E6C">
        <w:rPr>
          <w:rFonts w:asciiTheme="minorEastAsia" w:eastAsiaTheme="minorEastAsia" w:hAnsiTheme="minorEastAsia"/>
          <w:color w:val="000000"/>
          <w:sz w:val="24"/>
        </w:rPr>
        <w:t>含量和水不溶</w:t>
      </w:r>
      <w:proofErr w:type="gramStart"/>
      <w:r w:rsidRPr="00492E6C">
        <w:rPr>
          <w:rFonts w:asciiTheme="minorEastAsia" w:eastAsiaTheme="minorEastAsia" w:hAnsiTheme="minorEastAsia"/>
          <w:color w:val="000000"/>
          <w:sz w:val="24"/>
        </w:rPr>
        <w:t>物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指标</w:t>
      </w:r>
      <w:proofErr w:type="gramEnd"/>
      <w:r w:rsidRPr="00492E6C">
        <w:rPr>
          <w:rFonts w:asciiTheme="minorEastAsia" w:eastAsiaTheme="minorEastAsia" w:hAnsiTheme="minorEastAsia" w:hint="eastAsia"/>
          <w:color w:val="000000"/>
          <w:sz w:val="24"/>
        </w:rPr>
        <w:t>以g/L计，采用GB/T 23349方法修改补充了</w:t>
      </w:r>
      <w:r w:rsidRPr="00492E6C">
        <w:rPr>
          <w:rFonts w:asciiTheme="minorEastAsia" w:eastAsiaTheme="minorEastAsia" w:hAnsiTheme="minorEastAsia"/>
          <w:color w:val="000000"/>
          <w:sz w:val="24"/>
        </w:rPr>
        <w:t>有害元素指标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和</w:t>
      </w:r>
      <w:r w:rsidRPr="00492E6C">
        <w:rPr>
          <w:rFonts w:asciiTheme="minorEastAsia" w:eastAsiaTheme="minorEastAsia" w:hAnsiTheme="minorEastAsia"/>
          <w:color w:val="000000"/>
          <w:sz w:val="24"/>
        </w:rPr>
        <w:t>要求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，微量</w:t>
      </w:r>
      <w:r w:rsidRPr="00492E6C">
        <w:rPr>
          <w:rFonts w:asciiTheme="minorEastAsia" w:eastAsiaTheme="minorEastAsia" w:hAnsiTheme="minorEastAsia"/>
          <w:color w:val="000000"/>
          <w:sz w:val="24"/>
        </w:rPr>
        <w:t>元素、pH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值</w:t>
      </w:r>
      <w:r w:rsidRPr="00492E6C">
        <w:rPr>
          <w:rFonts w:asciiTheme="minorEastAsia" w:eastAsiaTheme="minorEastAsia" w:hAnsiTheme="minorEastAsia"/>
          <w:color w:val="000000"/>
          <w:sz w:val="24"/>
        </w:rPr>
        <w:t>、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水不溶物等相关指标</w:t>
      </w:r>
      <w:r w:rsidRPr="00492E6C">
        <w:rPr>
          <w:rFonts w:asciiTheme="minorEastAsia" w:eastAsiaTheme="minorEastAsia" w:hAnsiTheme="minorEastAsia"/>
          <w:color w:val="000000"/>
          <w:sz w:val="24"/>
        </w:rPr>
        <w:t>测定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采用新</w:t>
      </w:r>
      <w:r w:rsidRPr="00492E6C">
        <w:rPr>
          <w:rFonts w:asciiTheme="minorEastAsia" w:eastAsiaTheme="minorEastAsia" w:hAnsiTheme="minorEastAsia"/>
          <w:color w:val="000000"/>
          <w:sz w:val="24"/>
        </w:rPr>
        <w:t>的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方法，修改了包装</w:t>
      </w:r>
      <w:r w:rsidRPr="00492E6C">
        <w:rPr>
          <w:rFonts w:asciiTheme="minorEastAsia" w:eastAsiaTheme="minorEastAsia" w:hAnsiTheme="minorEastAsia"/>
          <w:color w:val="000000"/>
          <w:sz w:val="24"/>
        </w:rPr>
        <w:t>规格要求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等。</w:t>
      </w:r>
    </w:p>
    <w:p w:rsidR="00677CB6" w:rsidRPr="00492E6C" w:rsidRDefault="00677CB6" w:rsidP="00677CB6">
      <w:pPr>
        <w:pStyle w:val="a3"/>
        <w:spacing w:line="360" w:lineRule="auto"/>
        <w:ind w:firstLine="482"/>
        <w:jc w:val="center"/>
        <w:rPr>
          <w:rFonts w:asciiTheme="minorEastAsia" w:eastAsiaTheme="minorEastAsia" w:hAnsiTheme="minorEastAsia"/>
          <w:b/>
          <w:color w:val="000000"/>
          <w:sz w:val="24"/>
        </w:rPr>
      </w:pPr>
      <w:r w:rsidRPr="00492E6C">
        <w:rPr>
          <w:rFonts w:asciiTheme="minorEastAsia" w:eastAsiaTheme="minorEastAsia" w:hAnsiTheme="minorEastAsia" w:hint="eastAsia"/>
          <w:b/>
          <w:color w:val="000000"/>
          <w:sz w:val="24"/>
        </w:rPr>
        <w:t>表2 市场部分</w:t>
      </w:r>
      <w:r w:rsidRPr="00492E6C">
        <w:rPr>
          <w:rFonts w:asciiTheme="minorEastAsia" w:eastAsiaTheme="minorEastAsia" w:hAnsiTheme="minorEastAsia"/>
          <w:b/>
          <w:color w:val="000000"/>
          <w:sz w:val="24"/>
        </w:rPr>
        <w:t>生产企业</w:t>
      </w:r>
      <w:r w:rsidRPr="00492E6C">
        <w:rPr>
          <w:rFonts w:asciiTheme="minorEastAsia" w:eastAsiaTheme="minorEastAsia" w:hAnsiTheme="minorEastAsia" w:hint="eastAsia"/>
          <w:b/>
          <w:color w:val="000000"/>
          <w:sz w:val="24"/>
        </w:rPr>
        <w:t>微量</w:t>
      </w:r>
      <w:r w:rsidRPr="00492E6C">
        <w:rPr>
          <w:rFonts w:asciiTheme="minorEastAsia" w:eastAsiaTheme="minorEastAsia" w:hAnsiTheme="minorEastAsia"/>
          <w:b/>
          <w:color w:val="000000"/>
          <w:sz w:val="24"/>
        </w:rPr>
        <w:t>元素叶面肥技术指标</w:t>
      </w:r>
    </w:p>
    <w:tbl>
      <w:tblPr>
        <w:tblW w:w="51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6"/>
        <w:gridCol w:w="2581"/>
        <w:gridCol w:w="1879"/>
        <w:gridCol w:w="954"/>
        <w:gridCol w:w="3307"/>
      </w:tblGrid>
      <w:tr w:rsidR="005E7F0F" w:rsidRPr="00492E6C" w:rsidTr="00007BD4">
        <w:trPr>
          <w:trHeight w:val="317"/>
          <w:jc w:val="center"/>
        </w:trPr>
        <w:tc>
          <w:tcPr>
            <w:tcW w:w="340" w:type="pct"/>
            <w:shd w:val="clear" w:color="auto" w:fill="C6D9F1" w:themeFill="text2" w:themeFillTint="33"/>
            <w:vAlign w:val="center"/>
            <w:hideMark/>
          </w:tcPr>
          <w:p w:rsidR="005E7F0F" w:rsidRPr="00492E6C" w:rsidRDefault="005E7F0F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492E6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379" w:type="pct"/>
            <w:shd w:val="clear" w:color="auto" w:fill="C6D9F1" w:themeFill="text2" w:themeFillTint="33"/>
            <w:vAlign w:val="center"/>
            <w:hideMark/>
          </w:tcPr>
          <w:p w:rsidR="005E7F0F" w:rsidRPr="00492E6C" w:rsidRDefault="005E7F0F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492E6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004" w:type="pct"/>
            <w:shd w:val="clear" w:color="auto" w:fill="C6D9F1" w:themeFill="text2" w:themeFillTint="33"/>
            <w:vAlign w:val="center"/>
            <w:hideMark/>
          </w:tcPr>
          <w:p w:rsidR="005E7F0F" w:rsidRPr="00492E6C" w:rsidRDefault="005E7F0F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492E6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产品商品名</w:t>
            </w:r>
          </w:p>
        </w:tc>
        <w:tc>
          <w:tcPr>
            <w:tcW w:w="510" w:type="pct"/>
            <w:shd w:val="clear" w:color="auto" w:fill="C6D9F1" w:themeFill="text2" w:themeFillTint="33"/>
            <w:vAlign w:val="center"/>
            <w:hideMark/>
          </w:tcPr>
          <w:p w:rsidR="005E7F0F" w:rsidRPr="00492E6C" w:rsidRDefault="005E7F0F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492E6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剂型</w:t>
            </w:r>
          </w:p>
        </w:tc>
        <w:tc>
          <w:tcPr>
            <w:tcW w:w="1767" w:type="pct"/>
            <w:shd w:val="clear" w:color="auto" w:fill="C6D9F1" w:themeFill="text2" w:themeFillTint="33"/>
            <w:vAlign w:val="center"/>
            <w:hideMark/>
          </w:tcPr>
          <w:p w:rsidR="005E7F0F" w:rsidRPr="00492E6C" w:rsidRDefault="005E7F0F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492E6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技术指标</w:t>
            </w:r>
          </w:p>
        </w:tc>
      </w:tr>
      <w:tr w:rsidR="005E7F0F" w:rsidRPr="00492E6C" w:rsidTr="00007BD4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492E6C" w:rsidRDefault="005E7F0F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1 </w:t>
            </w:r>
          </w:p>
        </w:tc>
        <w:tc>
          <w:tcPr>
            <w:tcW w:w="1379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7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>商丘佳</w:t>
              </w:r>
              <w:proofErr w:type="gramStart"/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>佳润肥业</w:t>
              </w:r>
              <w:proofErr w:type="gramEnd"/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8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微量元素叶面肥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9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水剂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10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Mn+Zn≥100g/L </w:t>
              </w:r>
            </w:hyperlink>
          </w:p>
        </w:tc>
      </w:tr>
      <w:tr w:rsidR="005E7F0F" w:rsidRPr="00492E6C" w:rsidTr="00007BD4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492E6C" w:rsidRDefault="005E7F0F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2 </w:t>
            </w:r>
          </w:p>
        </w:tc>
        <w:tc>
          <w:tcPr>
            <w:tcW w:w="1379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11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>商丘佳</w:t>
              </w:r>
              <w:proofErr w:type="gramStart"/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>佳润肥业</w:t>
              </w:r>
              <w:proofErr w:type="gramEnd"/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12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微量元素叶面肥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13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14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Mn+Zn≥10.0% </w:t>
              </w:r>
            </w:hyperlink>
          </w:p>
        </w:tc>
      </w:tr>
      <w:tr w:rsidR="005E7F0F" w:rsidRPr="00492E6C" w:rsidTr="00007BD4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492E6C" w:rsidRDefault="005E7F0F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3 </w:t>
            </w:r>
          </w:p>
        </w:tc>
        <w:tc>
          <w:tcPr>
            <w:tcW w:w="1379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15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郑州大农生物技术有限公司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16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微量元素叶面肥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17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水剂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18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Mn+Zn≥100g/L </w:t>
              </w:r>
            </w:hyperlink>
          </w:p>
        </w:tc>
      </w:tr>
      <w:tr w:rsidR="005E7F0F" w:rsidRPr="00492E6C" w:rsidTr="00007BD4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492E6C" w:rsidRDefault="005E7F0F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4 </w:t>
            </w:r>
          </w:p>
        </w:tc>
        <w:tc>
          <w:tcPr>
            <w:tcW w:w="1379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19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郑州大农生物技术有限公司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20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微量元素叶面肥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21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22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Mn+Zn≥10.0% </w:t>
              </w:r>
            </w:hyperlink>
          </w:p>
        </w:tc>
      </w:tr>
      <w:tr w:rsidR="005E7F0F" w:rsidRPr="00492E6C" w:rsidTr="00007BD4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492E6C" w:rsidRDefault="005E7F0F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5 </w:t>
            </w:r>
          </w:p>
        </w:tc>
        <w:tc>
          <w:tcPr>
            <w:tcW w:w="1379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23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>郑州</w:t>
              </w:r>
              <w:proofErr w:type="gramStart"/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>睿智益农化工</w:t>
              </w:r>
              <w:proofErr w:type="gramEnd"/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24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微量元素叶面肥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25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水剂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26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Cu+Mn+Zn≥100g/L </w:t>
              </w:r>
            </w:hyperlink>
          </w:p>
        </w:tc>
      </w:tr>
      <w:tr w:rsidR="005E7F0F" w:rsidRPr="00492E6C" w:rsidTr="00007BD4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492E6C" w:rsidRDefault="005E7F0F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6 </w:t>
            </w:r>
          </w:p>
        </w:tc>
        <w:tc>
          <w:tcPr>
            <w:tcW w:w="1379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27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>郑州</w:t>
              </w:r>
              <w:proofErr w:type="gramStart"/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>睿智益农化工</w:t>
              </w:r>
              <w:proofErr w:type="gramEnd"/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28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微量元素叶面肥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29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30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Cu+Mn+Zn≥10.0% </w:t>
              </w:r>
            </w:hyperlink>
          </w:p>
        </w:tc>
      </w:tr>
      <w:tr w:rsidR="005E7F0F" w:rsidRPr="00492E6C" w:rsidTr="00007BD4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492E6C" w:rsidRDefault="005E7F0F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7 </w:t>
            </w:r>
          </w:p>
        </w:tc>
        <w:tc>
          <w:tcPr>
            <w:tcW w:w="1379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31" w:tgtFrame="_blank" w:history="1">
              <w:proofErr w:type="gramStart"/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>四川省国化绿叶</w:t>
              </w:r>
              <w:proofErr w:type="gramEnd"/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生态农业科技有限公司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32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微量元素叶面肥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33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34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Cu+Fe+Mn+Zn+B+Mo≥10.0% </w:t>
              </w:r>
            </w:hyperlink>
          </w:p>
        </w:tc>
      </w:tr>
      <w:tr w:rsidR="005E7F0F" w:rsidRPr="00492E6C" w:rsidTr="00007BD4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492E6C" w:rsidRDefault="005E7F0F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8 </w:t>
            </w:r>
          </w:p>
        </w:tc>
        <w:tc>
          <w:tcPr>
            <w:tcW w:w="1379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35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>郓城县红</w:t>
              </w:r>
              <w:proofErr w:type="gramStart"/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>盾贸易</w:t>
              </w:r>
              <w:proofErr w:type="gramEnd"/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服务有限公司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36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微量元素叶面肥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37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38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Cu+Fe+Mn+Zn+B+Mo≥10.0% </w:t>
              </w:r>
            </w:hyperlink>
          </w:p>
        </w:tc>
      </w:tr>
      <w:tr w:rsidR="005E7F0F" w:rsidRPr="00492E6C" w:rsidTr="00007BD4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492E6C" w:rsidRDefault="005E7F0F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9 </w:t>
            </w:r>
          </w:p>
        </w:tc>
        <w:tc>
          <w:tcPr>
            <w:tcW w:w="1379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39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>上海永通生态工程股份有限公司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40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微量元素叶面肥料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41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42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Cu+Fe+Mn+Zn+B≥10.0% </w:t>
              </w:r>
            </w:hyperlink>
          </w:p>
        </w:tc>
      </w:tr>
      <w:tr w:rsidR="005E7F0F" w:rsidRPr="00492E6C" w:rsidTr="00007BD4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492E6C" w:rsidRDefault="005E7F0F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10 </w:t>
            </w:r>
          </w:p>
        </w:tc>
        <w:tc>
          <w:tcPr>
            <w:tcW w:w="1379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43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东平县盛达生化有限责任公司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44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微量元素叶面肥料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45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46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Fe+Zn+B≥10.0% </w:t>
              </w:r>
            </w:hyperlink>
          </w:p>
        </w:tc>
      </w:tr>
      <w:tr w:rsidR="005E7F0F" w:rsidRPr="00492E6C" w:rsidTr="00007BD4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492E6C" w:rsidRDefault="005E7F0F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11 </w:t>
            </w:r>
          </w:p>
        </w:tc>
        <w:tc>
          <w:tcPr>
            <w:tcW w:w="1379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47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漯河市仙露农作物制剂有限公司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48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微量元素叶面肥料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49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水剂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50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Cu+Fe+Mn+Zn≥100g/L </w:t>
              </w:r>
            </w:hyperlink>
          </w:p>
        </w:tc>
      </w:tr>
      <w:tr w:rsidR="005E7F0F" w:rsidRPr="00492E6C" w:rsidTr="00007BD4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492E6C" w:rsidRDefault="005E7F0F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12 </w:t>
            </w:r>
          </w:p>
        </w:tc>
        <w:tc>
          <w:tcPr>
            <w:tcW w:w="1379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51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河南曹氏天正生物技术有限公司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52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微量元素叶面肥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53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54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Mn+Zn≥10.0% </w:t>
              </w:r>
            </w:hyperlink>
          </w:p>
        </w:tc>
      </w:tr>
      <w:tr w:rsidR="005E7F0F" w:rsidRPr="00492E6C" w:rsidTr="00007BD4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492E6C" w:rsidRDefault="005E7F0F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13 </w:t>
            </w:r>
          </w:p>
        </w:tc>
        <w:tc>
          <w:tcPr>
            <w:tcW w:w="1379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55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河南曹氏天正生物技术有限公司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56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微量元素叶面肥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57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水剂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58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Mn+Zn≥100g/L </w:t>
              </w:r>
            </w:hyperlink>
          </w:p>
        </w:tc>
      </w:tr>
      <w:tr w:rsidR="005E7F0F" w:rsidRPr="00492E6C" w:rsidTr="00007BD4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492E6C" w:rsidRDefault="005E7F0F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14 </w:t>
            </w:r>
          </w:p>
        </w:tc>
        <w:tc>
          <w:tcPr>
            <w:tcW w:w="1379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59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山东金业生物发展有限公司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60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微量元素叶面肥料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61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62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Cu+Mn+Zn+B≥10.0% </w:t>
              </w:r>
            </w:hyperlink>
          </w:p>
        </w:tc>
      </w:tr>
      <w:tr w:rsidR="005E7F0F" w:rsidRPr="00492E6C" w:rsidTr="00007BD4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492E6C" w:rsidRDefault="005E7F0F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15 </w:t>
            </w:r>
          </w:p>
        </w:tc>
        <w:tc>
          <w:tcPr>
            <w:tcW w:w="1379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63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>杨</w:t>
              </w:r>
              <w:proofErr w:type="gramStart"/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>凌恒枫生物</w:t>
              </w:r>
              <w:proofErr w:type="gramEnd"/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农化有限公司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64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微量元素叶面肥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65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66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Cu+Fe+Mn+Zn+B+Mo≥10.0% </w:t>
              </w:r>
            </w:hyperlink>
          </w:p>
        </w:tc>
      </w:tr>
      <w:tr w:rsidR="005E7F0F" w:rsidRPr="00492E6C" w:rsidTr="00007BD4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492E6C" w:rsidRDefault="005E7F0F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16 </w:t>
            </w:r>
          </w:p>
        </w:tc>
        <w:tc>
          <w:tcPr>
            <w:tcW w:w="1379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67" w:tgtFrame="_blank" w:history="1">
              <w:proofErr w:type="gramStart"/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>包头市亿力天时</w:t>
              </w:r>
              <w:proofErr w:type="gramEnd"/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复合肥有限公司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68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微量元素叶面肥料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69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70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Cu+Mn+Zn+B≥10.0% </w:t>
              </w:r>
            </w:hyperlink>
          </w:p>
        </w:tc>
      </w:tr>
      <w:tr w:rsidR="005E7F0F" w:rsidRPr="00492E6C" w:rsidTr="00007BD4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492E6C" w:rsidRDefault="005E7F0F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17 </w:t>
            </w:r>
          </w:p>
        </w:tc>
        <w:tc>
          <w:tcPr>
            <w:tcW w:w="1379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71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郑州现代化工有限公司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72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微量元素叶面肥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73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74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Cu+Fe+Mn+Zn+B+Mo≥10.0% </w:t>
              </w:r>
            </w:hyperlink>
          </w:p>
        </w:tc>
      </w:tr>
      <w:tr w:rsidR="005E7F0F" w:rsidRPr="00492E6C" w:rsidTr="00007BD4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492E6C" w:rsidRDefault="005E7F0F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lastRenderedPageBreak/>
              <w:t xml:space="preserve">18 </w:t>
            </w:r>
          </w:p>
        </w:tc>
        <w:tc>
          <w:tcPr>
            <w:tcW w:w="1379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75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江阴市华叶农业科技有限公司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76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微量元素叶面肥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77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78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Cu+Zn+B≥10.0% </w:t>
              </w:r>
            </w:hyperlink>
          </w:p>
        </w:tc>
      </w:tr>
      <w:tr w:rsidR="005E7F0F" w:rsidRPr="00492E6C" w:rsidTr="00007BD4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492E6C" w:rsidRDefault="005E7F0F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19 </w:t>
            </w:r>
          </w:p>
        </w:tc>
        <w:tc>
          <w:tcPr>
            <w:tcW w:w="1379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79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>漯河</w:t>
              </w:r>
              <w:proofErr w:type="gramStart"/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>市科冠生物工程</w:t>
              </w:r>
              <w:proofErr w:type="gramEnd"/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80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微量元素叶面肥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81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水剂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82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Mn+Zn+B≥100g/L </w:t>
              </w:r>
            </w:hyperlink>
          </w:p>
        </w:tc>
      </w:tr>
      <w:tr w:rsidR="005E7F0F" w:rsidRPr="00492E6C" w:rsidTr="00007BD4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492E6C" w:rsidRDefault="005E7F0F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20 </w:t>
            </w:r>
          </w:p>
        </w:tc>
        <w:tc>
          <w:tcPr>
            <w:tcW w:w="1379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83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武汉绿博莱农业发展有限公司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84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微量元素叶面肥料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85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86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Fe+Zn+B≥10.0% </w:t>
              </w:r>
            </w:hyperlink>
          </w:p>
        </w:tc>
      </w:tr>
      <w:tr w:rsidR="005E7F0F" w:rsidRPr="00492E6C" w:rsidTr="00007BD4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492E6C" w:rsidRDefault="005E7F0F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21 </w:t>
            </w:r>
          </w:p>
        </w:tc>
        <w:tc>
          <w:tcPr>
            <w:tcW w:w="1379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87" w:tgtFrame="_blank" w:history="1">
              <w:proofErr w:type="gramStart"/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>潍坊金</w:t>
              </w:r>
              <w:proofErr w:type="gramEnd"/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太阳肥料有限公司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88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微量元素叶面肥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89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90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Cu+Fe+Mn+Zn+B+Mo≥10.0% </w:t>
              </w:r>
            </w:hyperlink>
          </w:p>
        </w:tc>
      </w:tr>
      <w:tr w:rsidR="005E7F0F" w:rsidRPr="00492E6C" w:rsidTr="00007BD4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492E6C" w:rsidRDefault="005E7F0F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22 </w:t>
            </w:r>
          </w:p>
        </w:tc>
        <w:tc>
          <w:tcPr>
            <w:tcW w:w="1379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91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山东爱农农化科技有限公司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92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微量元素叶面肥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93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94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Cu+Fe+Mn+Zn+B≥10.0% </w:t>
              </w:r>
            </w:hyperlink>
          </w:p>
        </w:tc>
      </w:tr>
      <w:tr w:rsidR="005E7F0F" w:rsidRPr="00492E6C" w:rsidTr="00007BD4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492E6C" w:rsidRDefault="005E7F0F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23 </w:t>
            </w:r>
          </w:p>
        </w:tc>
        <w:tc>
          <w:tcPr>
            <w:tcW w:w="1379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95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潍坊经典农化有限公司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96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微量元素叶面肥料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97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98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Cu+Mn+Zn+B≥10.0% </w:t>
              </w:r>
            </w:hyperlink>
          </w:p>
        </w:tc>
      </w:tr>
      <w:tr w:rsidR="005E7F0F" w:rsidRPr="00492E6C" w:rsidTr="00007BD4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492E6C" w:rsidRDefault="005E7F0F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24 </w:t>
            </w:r>
          </w:p>
        </w:tc>
        <w:tc>
          <w:tcPr>
            <w:tcW w:w="1379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99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河北方舟农业科技股份有限公司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100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微量元素叶面肥料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101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102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Cu+Mn+Zn+B≥10.0% </w:t>
              </w:r>
            </w:hyperlink>
          </w:p>
        </w:tc>
      </w:tr>
      <w:tr w:rsidR="005E7F0F" w:rsidRPr="00492E6C" w:rsidTr="00007BD4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492E6C" w:rsidRDefault="005E7F0F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25 </w:t>
            </w:r>
          </w:p>
        </w:tc>
        <w:tc>
          <w:tcPr>
            <w:tcW w:w="1379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103" w:tgtFrame="_blank" w:history="1">
              <w:proofErr w:type="gramStart"/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>济南恩瑞特</w:t>
              </w:r>
              <w:proofErr w:type="gramEnd"/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生物技术有限公司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104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微量元素叶面肥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105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106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Cu+Fe+Mn+Zn+B≥10.0% </w:t>
              </w:r>
            </w:hyperlink>
          </w:p>
        </w:tc>
      </w:tr>
      <w:tr w:rsidR="005E7F0F" w:rsidRPr="00492E6C" w:rsidTr="00007BD4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492E6C" w:rsidRDefault="005E7F0F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26 </w:t>
            </w:r>
          </w:p>
        </w:tc>
        <w:tc>
          <w:tcPr>
            <w:tcW w:w="1379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107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泰安市西贝隆基生物科技有限公司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108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微量元素叶面肥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109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110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Cu+Fe+Mn+Zn+B≥10.0% </w:t>
              </w:r>
            </w:hyperlink>
          </w:p>
        </w:tc>
      </w:tr>
      <w:tr w:rsidR="005E7F0F" w:rsidRPr="00492E6C" w:rsidTr="00007BD4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492E6C" w:rsidRDefault="005E7F0F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27 </w:t>
            </w:r>
          </w:p>
        </w:tc>
        <w:tc>
          <w:tcPr>
            <w:tcW w:w="1379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111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山东华润联邦农业化学有限公司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112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微量元素叶面肥料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113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114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Cu+Mn+Zn+B≥10.0% </w:t>
              </w:r>
            </w:hyperlink>
          </w:p>
        </w:tc>
      </w:tr>
      <w:tr w:rsidR="005E7F0F" w:rsidRPr="00492E6C" w:rsidTr="00007BD4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492E6C" w:rsidRDefault="005E7F0F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28 </w:t>
            </w:r>
          </w:p>
        </w:tc>
        <w:tc>
          <w:tcPr>
            <w:tcW w:w="1379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115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>潍坊</w:t>
              </w:r>
              <w:proofErr w:type="gramStart"/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>泰达农化</w:t>
              </w:r>
              <w:proofErr w:type="gramEnd"/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116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微量元素叶面肥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117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118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Cu+Fe+Mn+Zn+B≥10.0% </w:t>
              </w:r>
            </w:hyperlink>
          </w:p>
        </w:tc>
      </w:tr>
      <w:tr w:rsidR="005E7F0F" w:rsidRPr="00492E6C" w:rsidTr="00007BD4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492E6C" w:rsidRDefault="005E7F0F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29 </w:t>
            </w:r>
          </w:p>
        </w:tc>
        <w:tc>
          <w:tcPr>
            <w:tcW w:w="1379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119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长沙市利农化工科技开发有限公司（分公司：长沙市利农化工科技开发有限公司长沙县分公司）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120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微量元素叶面肥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121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水剂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122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Mn+Zn+B≥100g/L </w:t>
              </w:r>
            </w:hyperlink>
          </w:p>
        </w:tc>
      </w:tr>
      <w:tr w:rsidR="005E7F0F" w:rsidRPr="00492E6C" w:rsidTr="00007BD4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492E6C" w:rsidRDefault="005E7F0F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30 </w:t>
            </w:r>
          </w:p>
        </w:tc>
        <w:tc>
          <w:tcPr>
            <w:tcW w:w="1379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123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山东绿贝尔农化有限公司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124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微量元素叶面肥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125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492E6C" w:rsidRDefault="006630D7" w:rsidP="005E7F0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hyperlink r:id="rId126" w:tgtFrame="_blank" w:history="1">
              <w:r w:rsidR="005E7F0F" w:rsidRPr="00492E6C">
                <w:rPr>
                  <w:rFonts w:asciiTheme="minorEastAsia" w:eastAsiaTheme="minorEastAsia" w:hAnsiTheme="minorEastAsia" w:cs="宋体" w:hint="eastAsia"/>
                  <w:color w:val="000000"/>
                  <w:kern w:val="0"/>
                  <w:szCs w:val="21"/>
                </w:rPr>
                <w:t xml:space="preserve">Cu+Fe+Mn+Zn≥10.0% </w:t>
              </w:r>
            </w:hyperlink>
          </w:p>
        </w:tc>
      </w:tr>
    </w:tbl>
    <w:p w:rsidR="00007BD4" w:rsidRPr="00492E6C" w:rsidRDefault="00007BD4" w:rsidP="00007BD4">
      <w:pPr>
        <w:pStyle w:val="a3"/>
        <w:widowControl/>
        <w:spacing w:line="360" w:lineRule="auto"/>
        <w:ind w:firstLine="480"/>
        <w:rPr>
          <w:rFonts w:asciiTheme="minorEastAsia" w:eastAsiaTheme="minorEastAsia" w:hAnsiTheme="minorEastAsia"/>
          <w:color w:val="000000"/>
          <w:sz w:val="24"/>
        </w:rPr>
      </w:pPr>
      <w:r w:rsidRPr="00492E6C">
        <w:rPr>
          <w:rFonts w:asciiTheme="minorEastAsia" w:eastAsiaTheme="minorEastAsia" w:hAnsiTheme="minorEastAsia" w:hint="eastAsia"/>
          <w:color w:val="000000"/>
          <w:sz w:val="24"/>
        </w:rPr>
        <w:t>表2是</w:t>
      </w:r>
      <w:r w:rsidRPr="00492E6C">
        <w:rPr>
          <w:rFonts w:asciiTheme="minorEastAsia" w:eastAsiaTheme="minorEastAsia" w:hAnsiTheme="minorEastAsia"/>
          <w:color w:val="000000"/>
          <w:sz w:val="24"/>
        </w:rPr>
        <w:t>市场上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收集</w:t>
      </w:r>
      <w:r w:rsidRPr="00492E6C">
        <w:rPr>
          <w:rFonts w:asciiTheme="minorEastAsia" w:eastAsiaTheme="minorEastAsia" w:hAnsiTheme="minorEastAsia"/>
          <w:color w:val="000000"/>
          <w:sz w:val="24"/>
        </w:rPr>
        <w:t>的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部分</w:t>
      </w:r>
      <w:r w:rsidRPr="00492E6C">
        <w:rPr>
          <w:rFonts w:asciiTheme="minorEastAsia" w:eastAsiaTheme="minorEastAsia" w:hAnsiTheme="minorEastAsia"/>
          <w:color w:val="000000"/>
          <w:sz w:val="24"/>
        </w:rPr>
        <w:t>生产企业微量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元素</w:t>
      </w:r>
      <w:r w:rsidRPr="00492E6C">
        <w:rPr>
          <w:rFonts w:asciiTheme="minorEastAsia" w:eastAsiaTheme="minorEastAsia" w:hAnsiTheme="minorEastAsia"/>
          <w:color w:val="000000"/>
          <w:sz w:val="24"/>
        </w:rPr>
        <w:t>叶面肥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主要</w:t>
      </w:r>
      <w:r w:rsidRPr="00492E6C">
        <w:rPr>
          <w:rFonts w:asciiTheme="minorEastAsia" w:eastAsiaTheme="minorEastAsia" w:hAnsiTheme="minorEastAsia"/>
          <w:color w:val="000000"/>
          <w:sz w:val="24"/>
        </w:rPr>
        <w:t>技术指标，剂型包括液体和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粉剂</w:t>
      </w:r>
      <w:r w:rsidRPr="00492E6C">
        <w:rPr>
          <w:rFonts w:asciiTheme="minorEastAsia" w:eastAsiaTheme="minorEastAsia" w:hAnsiTheme="minorEastAsia"/>
          <w:color w:val="000000"/>
          <w:sz w:val="24"/>
        </w:rPr>
        <w:t>两种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产品</w:t>
      </w:r>
      <w:r w:rsidRPr="00492E6C">
        <w:rPr>
          <w:rFonts w:asciiTheme="minorEastAsia" w:eastAsiaTheme="minorEastAsia" w:hAnsiTheme="minorEastAsia"/>
          <w:color w:val="000000"/>
          <w:sz w:val="24"/>
        </w:rPr>
        <w:t>形态，微量元素含量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包含铁、锰、铜、锌、硼、</w:t>
      </w:r>
      <w:proofErr w:type="gramStart"/>
      <w:r w:rsidRPr="00492E6C">
        <w:rPr>
          <w:rFonts w:asciiTheme="minorEastAsia" w:eastAsiaTheme="minorEastAsia" w:hAnsiTheme="minorEastAsia"/>
          <w:color w:val="000000"/>
          <w:sz w:val="24"/>
        </w:rPr>
        <w:t>钼</w:t>
      </w:r>
      <w:proofErr w:type="gramEnd"/>
      <w:r w:rsidRPr="00492E6C">
        <w:rPr>
          <w:rFonts w:asciiTheme="minorEastAsia" w:eastAsiaTheme="minorEastAsia" w:hAnsiTheme="minorEastAsia"/>
          <w:color w:val="000000"/>
          <w:sz w:val="24"/>
        </w:rPr>
        <w:t>两种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及</w:t>
      </w:r>
      <w:r w:rsidRPr="00492E6C">
        <w:rPr>
          <w:rFonts w:asciiTheme="minorEastAsia" w:eastAsiaTheme="minorEastAsia" w:hAnsiTheme="minorEastAsia"/>
          <w:color w:val="000000"/>
          <w:sz w:val="24"/>
        </w:rPr>
        <w:t>以上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微量元素</w:t>
      </w:r>
      <w:r w:rsidRPr="00492E6C">
        <w:rPr>
          <w:rFonts w:asciiTheme="minorEastAsia" w:eastAsiaTheme="minorEastAsia" w:hAnsiTheme="minorEastAsia"/>
          <w:color w:val="000000"/>
          <w:sz w:val="24"/>
        </w:rPr>
        <w:t>，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总含量</w:t>
      </w:r>
      <w:r w:rsidRPr="00492E6C">
        <w:rPr>
          <w:rFonts w:asciiTheme="minorEastAsia" w:eastAsiaTheme="minorEastAsia" w:hAnsiTheme="minorEastAsia"/>
          <w:color w:val="000000"/>
          <w:sz w:val="24"/>
        </w:rPr>
        <w:t>≥10%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（粉剂）</w:t>
      </w:r>
      <w:r w:rsidRPr="00492E6C">
        <w:rPr>
          <w:rFonts w:asciiTheme="minorEastAsia" w:eastAsiaTheme="minorEastAsia" w:hAnsiTheme="minorEastAsia"/>
          <w:color w:val="000000"/>
          <w:sz w:val="24"/>
        </w:rPr>
        <w:t>或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100</w:t>
      </w:r>
      <w:r w:rsidRPr="00492E6C">
        <w:rPr>
          <w:rFonts w:asciiTheme="minorEastAsia" w:eastAsiaTheme="minorEastAsia" w:hAnsiTheme="minorEastAsia"/>
          <w:color w:val="000000"/>
          <w:sz w:val="24"/>
        </w:rPr>
        <w:t>g/L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（液体），基本</w:t>
      </w:r>
      <w:r w:rsidRPr="00492E6C">
        <w:rPr>
          <w:rFonts w:asciiTheme="minorEastAsia" w:eastAsiaTheme="minorEastAsia" w:hAnsiTheme="minorEastAsia"/>
          <w:color w:val="000000"/>
          <w:sz w:val="24"/>
        </w:rPr>
        <w:t>满足作物叶面补充微量元素的需求，因此本次修订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沿用</w:t>
      </w:r>
      <w:r w:rsidRPr="00492E6C">
        <w:rPr>
          <w:rFonts w:asciiTheme="minorEastAsia" w:eastAsiaTheme="minorEastAsia" w:hAnsiTheme="minorEastAsia"/>
          <w:color w:val="000000"/>
          <w:sz w:val="24"/>
        </w:rPr>
        <w:t>微量元素含量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限制</w:t>
      </w:r>
      <w:r w:rsidRPr="00492E6C">
        <w:rPr>
          <w:rFonts w:asciiTheme="minorEastAsia" w:eastAsiaTheme="minorEastAsia" w:hAnsiTheme="minorEastAsia"/>
          <w:color w:val="000000"/>
          <w:sz w:val="24"/>
        </w:rPr>
        <w:t>要求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。</w:t>
      </w:r>
    </w:p>
    <w:p w:rsidR="00007BD4" w:rsidRPr="00492E6C" w:rsidRDefault="00007BD4" w:rsidP="00007BD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92E6C">
        <w:rPr>
          <w:rFonts w:asciiTheme="minorEastAsia" w:eastAsiaTheme="minorEastAsia" w:hAnsiTheme="minorEastAsia" w:hint="eastAsia"/>
          <w:sz w:val="24"/>
        </w:rPr>
        <w:t>关于</w:t>
      </w:r>
      <w:r w:rsidRPr="00492E6C">
        <w:rPr>
          <w:rFonts w:asciiTheme="minorEastAsia" w:eastAsiaTheme="minorEastAsia" w:hAnsiTheme="minorEastAsia"/>
          <w:sz w:val="24"/>
        </w:rPr>
        <w:t>微量元素</w:t>
      </w:r>
      <w:r w:rsidRPr="00492E6C">
        <w:rPr>
          <w:rFonts w:asciiTheme="minorEastAsia" w:eastAsiaTheme="minorEastAsia" w:hAnsiTheme="minorEastAsia" w:hint="eastAsia"/>
          <w:sz w:val="24"/>
        </w:rPr>
        <w:t>分析</w:t>
      </w:r>
      <w:r w:rsidRPr="00492E6C">
        <w:rPr>
          <w:rFonts w:asciiTheme="minorEastAsia" w:eastAsiaTheme="minorEastAsia" w:hAnsiTheme="minorEastAsia"/>
          <w:sz w:val="24"/>
        </w:rPr>
        <w:t>方法</w:t>
      </w:r>
      <w:r w:rsidRPr="00492E6C">
        <w:rPr>
          <w:rFonts w:asciiTheme="minorEastAsia" w:eastAsiaTheme="minorEastAsia" w:hAnsiTheme="minorEastAsia" w:hint="eastAsia"/>
          <w:sz w:val="24"/>
        </w:rPr>
        <w:t>的</w:t>
      </w:r>
      <w:r w:rsidRPr="00492E6C">
        <w:rPr>
          <w:rFonts w:asciiTheme="minorEastAsia" w:eastAsiaTheme="minorEastAsia" w:hAnsiTheme="minorEastAsia"/>
          <w:sz w:val="24"/>
        </w:rPr>
        <w:t>确定，</w:t>
      </w:r>
      <w:r w:rsidRPr="00492E6C">
        <w:rPr>
          <w:rFonts w:asciiTheme="minorEastAsia" w:eastAsiaTheme="minorEastAsia" w:hAnsiTheme="minorEastAsia" w:hint="eastAsia"/>
          <w:sz w:val="24"/>
        </w:rPr>
        <w:t>采用</w:t>
      </w:r>
      <w:r w:rsidR="00492E6C">
        <w:rPr>
          <w:rFonts w:asciiTheme="minorEastAsia" w:eastAsiaTheme="minorEastAsia" w:hAnsiTheme="minorEastAsia" w:hint="eastAsia"/>
          <w:sz w:val="24"/>
        </w:rPr>
        <w:t>不同分析</w:t>
      </w:r>
      <w:r w:rsidRPr="00492E6C">
        <w:rPr>
          <w:rFonts w:asciiTheme="minorEastAsia" w:eastAsiaTheme="minorEastAsia" w:hAnsiTheme="minorEastAsia"/>
          <w:sz w:val="24"/>
        </w:rPr>
        <w:t>方法</w:t>
      </w:r>
      <w:r w:rsidRPr="00492E6C">
        <w:rPr>
          <w:rFonts w:asciiTheme="minorEastAsia" w:eastAsiaTheme="minorEastAsia" w:hAnsiTheme="minorEastAsia" w:hint="eastAsia"/>
          <w:sz w:val="24"/>
        </w:rPr>
        <w:t>对市场</w:t>
      </w:r>
      <w:r w:rsidRPr="00492E6C">
        <w:rPr>
          <w:rFonts w:asciiTheme="minorEastAsia" w:eastAsiaTheme="minorEastAsia" w:hAnsiTheme="minorEastAsia"/>
          <w:sz w:val="24"/>
        </w:rPr>
        <w:t>收集的</w:t>
      </w:r>
      <w:r w:rsidRPr="00492E6C">
        <w:rPr>
          <w:rFonts w:asciiTheme="minorEastAsia" w:eastAsiaTheme="minorEastAsia" w:hAnsiTheme="minorEastAsia" w:hint="eastAsia"/>
          <w:sz w:val="24"/>
        </w:rPr>
        <w:t>6个微量元素叶面肥样品进行检测结果比较，</w:t>
      </w:r>
      <w:r w:rsidRPr="00492E6C">
        <w:rPr>
          <w:rFonts w:asciiTheme="minorEastAsia" w:eastAsiaTheme="minorEastAsia" w:hAnsiTheme="minorEastAsia"/>
          <w:sz w:val="24"/>
        </w:rPr>
        <w:t>结果如下</w:t>
      </w:r>
      <w:r w:rsidRPr="00492E6C">
        <w:rPr>
          <w:rFonts w:asciiTheme="minorEastAsia" w:eastAsiaTheme="minorEastAsia" w:hAnsiTheme="minorEastAsia" w:hint="eastAsia"/>
          <w:sz w:val="24"/>
        </w:rPr>
        <w:t>：</w:t>
      </w:r>
    </w:p>
    <w:p w:rsidR="005E7F0F" w:rsidRPr="00492E6C" w:rsidRDefault="00007BD4" w:rsidP="00007BD4">
      <w:pPr>
        <w:spacing w:line="360" w:lineRule="auto"/>
        <w:ind w:right="480"/>
        <w:jc w:val="center"/>
        <w:rPr>
          <w:rFonts w:asciiTheme="minorEastAsia" w:eastAsiaTheme="minorEastAsia" w:hAnsiTheme="minorEastAsia"/>
          <w:sz w:val="24"/>
        </w:rPr>
      </w:pPr>
      <w:r w:rsidRPr="00492E6C">
        <w:rPr>
          <w:rFonts w:asciiTheme="minorEastAsia" w:eastAsiaTheme="minorEastAsia" w:hAnsiTheme="minorEastAsia" w:hint="eastAsia"/>
          <w:sz w:val="24"/>
        </w:rPr>
        <w:t xml:space="preserve">             表3 两种</w:t>
      </w:r>
      <w:r w:rsidRPr="00492E6C">
        <w:rPr>
          <w:rFonts w:asciiTheme="minorEastAsia" w:eastAsiaTheme="minorEastAsia" w:hAnsiTheme="minorEastAsia"/>
          <w:sz w:val="24"/>
        </w:rPr>
        <w:t>分析方法</w:t>
      </w:r>
      <w:r w:rsidRPr="00492E6C">
        <w:rPr>
          <w:rFonts w:asciiTheme="minorEastAsia" w:eastAsiaTheme="minorEastAsia" w:hAnsiTheme="minorEastAsia" w:hint="eastAsia"/>
          <w:sz w:val="24"/>
        </w:rPr>
        <w:t>结果</w:t>
      </w:r>
      <w:r w:rsidRPr="00492E6C">
        <w:rPr>
          <w:rFonts w:asciiTheme="minorEastAsia" w:eastAsiaTheme="minorEastAsia" w:hAnsiTheme="minorEastAsia"/>
          <w:sz w:val="24"/>
        </w:rPr>
        <w:t>比较</w:t>
      </w:r>
      <w:r w:rsidRPr="00492E6C">
        <w:rPr>
          <w:rFonts w:asciiTheme="minorEastAsia" w:eastAsiaTheme="minorEastAsia" w:hAnsiTheme="minorEastAsia" w:hint="eastAsia"/>
          <w:sz w:val="24"/>
        </w:rPr>
        <w:t>（g</w:t>
      </w:r>
      <w:r w:rsidRPr="00492E6C">
        <w:rPr>
          <w:rFonts w:asciiTheme="minorEastAsia" w:eastAsiaTheme="minorEastAsia" w:hAnsiTheme="minorEastAsia"/>
          <w:sz w:val="24"/>
        </w:rPr>
        <w:t>/L</w:t>
      </w:r>
      <w:r w:rsidRPr="00492E6C">
        <w:rPr>
          <w:rFonts w:asciiTheme="minorEastAsia" w:eastAsiaTheme="minorEastAsia" w:hAnsiTheme="minorEastAsia" w:hint="eastAsia"/>
          <w:sz w:val="24"/>
        </w:rPr>
        <w:t>）</w:t>
      </w:r>
    </w:p>
    <w:tbl>
      <w:tblPr>
        <w:tblW w:w="9395" w:type="dxa"/>
        <w:jc w:val="center"/>
        <w:tblLayout w:type="fixed"/>
        <w:tblLook w:val="04A0" w:firstRow="1" w:lastRow="0" w:firstColumn="1" w:lastColumn="0" w:noHBand="0" w:noVBand="1"/>
      </w:tblPr>
      <w:tblGrid>
        <w:gridCol w:w="767"/>
        <w:gridCol w:w="756"/>
        <w:gridCol w:w="684"/>
        <w:gridCol w:w="688"/>
        <w:gridCol w:w="755"/>
        <w:gridCol w:w="756"/>
        <w:gridCol w:w="756"/>
        <w:gridCol w:w="756"/>
        <w:gridCol w:w="605"/>
        <w:gridCol w:w="755"/>
        <w:gridCol w:w="605"/>
        <w:gridCol w:w="756"/>
        <w:gridCol w:w="756"/>
      </w:tblGrid>
      <w:tr w:rsidR="00007BD4" w:rsidRPr="00492E6C" w:rsidTr="00007BD4">
        <w:trPr>
          <w:trHeight w:val="421"/>
          <w:jc w:val="center"/>
        </w:trPr>
        <w:tc>
          <w:tcPr>
            <w:tcW w:w="7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B-</w:t>
            </w:r>
          </w:p>
          <w:p w:rsidR="00007BD4" w:rsidRPr="00492E6C" w:rsidRDefault="00492E6C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分光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B-ICP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Mn-</w:t>
            </w:r>
            <w:proofErr w:type="gramStart"/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原吸</w:t>
            </w:r>
            <w:proofErr w:type="gramEnd"/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Mn-ICP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Fe-</w:t>
            </w:r>
            <w:proofErr w:type="gramStart"/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原吸</w:t>
            </w:r>
            <w:proofErr w:type="gramEnd"/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Fe-ICP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Cu-</w:t>
            </w:r>
            <w:proofErr w:type="gramStart"/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原吸</w:t>
            </w:r>
            <w:proofErr w:type="gramEnd"/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Cu-ICP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Zn-</w:t>
            </w:r>
            <w:proofErr w:type="gramStart"/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原吸</w:t>
            </w:r>
            <w:proofErr w:type="gramEnd"/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Zn-ICP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492E6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Mo-</w:t>
            </w:r>
            <w:r w:rsid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分光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7BD4" w:rsidRPr="00492E6C" w:rsidRDefault="00007BD4" w:rsidP="00007BD4">
            <w:pPr>
              <w:rPr>
                <w:rFonts w:asciiTheme="minorEastAsia" w:eastAsiaTheme="minorEastAsia" w:hAnsiTheme="minorEastAsia"/>
              </w:rPr>
            </w:pPr>
            <w:r w:rsidRPr="00492E6C">
              <w:rPr>
                <w:rFonts w:asciiTheme="minorEastAsia" w:eastAsiaTheme="minorEastAsia" w:hAnsiTheme="minorEastAsia"/>
              </w:rPr>
              <w:t>Mo-ICP</w:t>
            </w:r>
          </w:p>
        </w:tc>
      </w:tr>
      <w:tr w:rsidR="00007BD4" w:rsidRPr="00492E6C" w:rsidTr="00007BD4">
        <w:trPr>
          <w:trHeight w:val="421"/>
          <w:jc w:val="center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43.148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43.655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12.074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12.719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18.585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17.283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14.021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13.916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14.850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14.902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6.091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BD4" w:rsidRPr="00492E6C" w:rsidRDefault="00007BD4" w:rsidP="00007BD4">
            <w:pPr>
              <w:rPr>
                <w:rFonts w:asciiTheme="minorEastAsia" w:eastAsiaTheme="minorEastAsia" w:hAnsiTheme="minorEastAsia"/>
              </w:rPr>
            </w:pPr>
            <w:r w:rsidRPr="00492E6C">
              <w:rPr>
                <w:rFonts w:asciiTheme="minorEastAsia" w:eastAsiaTheme="minorEastAsia" w:hAnsiTheme="minorEastAsia"/>
              </w:rPr>
              <w:t>6.392</w:t>
            </w:r>
          </w:p>
        </w:tc>
      </w:tr>
      <w:tr w:rsidR="00007BD4" w:rsidRPr="00492E6C" w:rsidTr="00007BD4">
        <w:trPr>
          <w:trHeight w:val="421"/>
          <w:jc w:val="center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42.349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44.076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12.048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12.837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17.638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17.401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14.047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14.021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15.521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14.850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6.188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BD4" w:rsidRPr="00492E6C" w:rsidRDefault="00007BD4" w:rsidP="00007BD4">
            <w:pPr>
              <w:rPr>
                <w:rFonts w:asciiTheme="minorEastAsia" w:eastAsiaTheme="minorEastAsia" w:hAnsiTheme="minorEastAsia"/>
              </w:rPr>
            </w:pPr>
            <w:r w:rsidRPr="00492E6C">
              <w:rPr>
                <w:rFonts w:asciiTheme="minorEastAsia" w:eastAsiaTheme="minorEastAsia" w:hAnsiTheme="minorEastAsia"/>
              </w:rPr>
              <w:t>6.432</w:t>
            </w:r>
          </w:p>
        </w:tc>
      </w:tr>
      <w:tr w:rsidR="00007BD4" w:rsidRPr="00492E6C" w:rsidTr="00007BD4">
        <w:trPr>
          <w:trHeight w:val="421"/>
          <w:jc w:val="center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43.275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44.457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12.245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12.929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17.664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17.796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14.310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14.166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15.455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14.955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6.306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BD4" w:rsidRPr="00492E6C" w:rsidRDefault="00007BD4" w:rsidP="00007BD4">
            <w:pPr>
              <w:rPr>
                <w:rFonts w:asciiTheme="minorEastAsia" w:eastAsiaTheme="minorEastAsia" w:hAnsiTheme="minorEastAsia"/>
              </w:rPr>
            </w:pPr>
            <w:r w:rsidRPr="00492E6C">
              <w:rPr>
                <w:rFonts w:asciiTheme="minorEastAsia" w:eastAsiaTheme="minorEastAsia" w:hAnsiTheme="minorEastAsia"/>
              </w:rPr>
              <w:t>6.511</w:t>
            </w:r>
          </w:p>
        </w:tc>
      </w:tr>
      <w:tr w:rsidR="00007BD4" w:rsidRPr="00492E6C" w:rsidTr="00007BD4">
        <w:trPr>
          <w:trHeight w:val="421"/>
          <w:jc w:val="center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lastRenderedPageBreak/>
              <w:t>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43.498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43.063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12.298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12.522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16.757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17.046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14.126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13.692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14.994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14.455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6.286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BD4" w:rsidRPr="00492E6C" w:rsidRDefault="00007BD4" w:rsidP="00007BD4">
            <w:pPr>
              <w:rPr>
                <w:rFonts w:asciiTheme="minorEastAsia" w:eastAsiaTheme="minorEastAsia" w:hAnsiTheme="minorEastAsia"/>
              </w:rPr>
            </w:pPr>
            <w:r w:rsidRPr="00492E6C">
              <w:rPr>
                <w:rFonts w:asciiTheme="minorEastAsia" w:eastAsiaTheme="minorEastAsia" w:hAnsiTheme="minorEastAsia"/>
              </w:rPr>
              <w:t>6.327</w:t>
            </w:r>
          </w:p>
        </w:tc>
      </w:tr>
      <w:tr w:rsidR="00007BD4" w:rsidRPr="00492E6C" w:rsidTr="00007BD4">
        <w:trPr>
          <w:trHeight w:val="421"/>
          <w:jc w:val="center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42.179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44.957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12.627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13.048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16.625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17.678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13.784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14.297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14.718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15.113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6.196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BD4" w:rsidRPr="00492E6C" w:rsidRDefault="00007BD4" w:rsidP="00007BD4">
            <w:pPr>
              <w:rPr>
                <w:rFonts w:asciiTheme="minorEastAsia" w:eastAsiaTheme="minorEastAsia" w:hAnsiTheme="minorEastAsia"/>
              </w:rPr>
            </w:pPr>
            <w:r w:rsidRPr="00492E6C">
              <w:rPr>
                <w:rFonts w:asciiTheme="minorEastAsia" w:eastAsiaTheme="minorEastAsia" w:hAnsiTheme="minorEastAsia"/>
              </w:rPr>
              <w:t>6.563</w:t>
            </w:r>
          </w:p>
        </w:tc>
      </w:tr>
      <w:tr w:rsidR="00007BD4" w:rsidRPr="00492E6C" w:rsidTr="00007BD4">
        <w:trPr>
          <w:trHeight w:val="421"/>
          <w:jc w:val="center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43.701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45.628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12.679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13.219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16.875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18.519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14.179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14.495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15.060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15.455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5.965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BD4" w:rsidRPr="00492E6C" w:rsidRDefault="00007BD4" w:rsidP="00007BD4">
            <w:pPr>
              <w:rPr>
                <w:rFonts w:asciiTheme="minorEastAsia" w:eastAsiaTheme="minorEastAsia" w:hAnsiTheme="minorEastAsia"/>
              </w:rPr>
            </w:pPr>
            <w:r w:rsidRPr="00492E6C">
              <w:rPr>
                <w:rFonts w:asciiTheme="minorEastAsia" w:eastAsiaTheme="minorEastAsia" w:hAnsiTheme="minorEastAsia"/>
              </w:rPr>
              <w:t>6.577</w:t>
            </w:r>
          </w:p>
        </w:tc>
      </w:tr>
      <w:tr w:rsidR="00007BD4" w:rsidRPr="00492E6C" w:rsidTr="00007BD4">
        <w:trPr>
          <w:trHeight w:val="421"/>
          <w:jc w:val="center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平均值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43.025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44.306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12.329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12.879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17.358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17.621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14.078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14.098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15.100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14.955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6.172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BD4" w:rsidRPr="00492E6C" w:rsidRDefault="00007BD4" w:rsidP="00007BD4">
            <w:pPr>
              <w:rPr>
                <w:rFonts w:asciiTheme="minorEastAsia" w:eastAsiaTheme="minorEastAsia" w:hAnsiTheme="minorEastAsia"/>
              </w:rPr>
            </w:pPr>
            <w:r w:rsidRPr="00492E6C">
              <w:rPr>
                <w:rFonts w:asciiTheme="minorEastAsia" w:eastAsiaTheme="minorEastAsia" w:hAnsiTheme="minorEastAsia"/>
              </w:rPr>
              <w:t>6.467</w:t>
            </w:r>
          </w:p>
        </w:tc>
      </w:tr>
      <w:tr w:rsidR="00007BD4" w:rsidRPr="00492E6C" w:rsidTr="00007BD4">
        <w:trPr>
          <w:trHeight w:val="421"/>
          <w:jc w:val="center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相对偏差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BD4" w:rsidRPr="00492E6C" w:rsidRDefault="00007BD4" w:rsidP="00007BD4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1.445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BD4" w:rsidRPr="00492E6C" w:rsidRDefault="00007BD4" w:rsidP="00007BD4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2.073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BD4" w:rsidRPr="00492E6C" w:rsidRDefault="00007BD4" w:rsidP="00007BD4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2.186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BD4" w:rsidRPr="00492E6C" w:rsidRDefault="00007BD4" w:rsidP="00007BD4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1.907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BD4" w:rsidRPr="00492E6C" w:rsidRDefault="00007BD4" w:rsidP="00007BD4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4.319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BD4" w:rsidRPr="00492E6C" w:rsidRDefault="00007BD4" w:rsidP="00007BD4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2.931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BD4" w:rsidRPr="00492E6C" w:rsidRDefault="00007BD4" w:rsidP="00007BD4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1.259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BD4" w:rsidRPr="00492E6C" w:rsidRDefault="00007BD4" w:rsidP="00007BD4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2.020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BD4" w:rsidRPr="00492E6C" w:rsidRDefault="00007BD4" w:rsidP="00007BD4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2.144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BD4" w:rsidRPr="00492E6C" w:rsidRDefault="00007BD4" w:rsidP="00007BD4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2.194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BD4" w:rsidRPr="00492E6C" w:rsidRDefault="00007BD4" w:rsidP="00007BD4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492E6C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2.063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BD4" w:rsidRPr="00492E6C" w:rsidRDefault="00007BD4" w:rsidP="00007BD4">
            <w:pPr>
              <w:rPr>
                <w:rFonts w:asciiTheme="minorEastAsia" w:eastAsiaTheme="minorEastAsia" w:hAnsiTheme="minorEastAsia"/>
              </w:rPr>
            </w:pPr>
            <w:r w:rsidRPr="00492E6C">
              <w:rPr>
                <w:rFonts w:asciiTheme="minorEastAsia" w:eastAsiaTheme="minorEastAsia" w:hAnsiTheme="minorEastAsia"/>
              </w:rPr>
              <w:t>1.542</w:t>
            </w:r>
          </w:p>
        </w:tc>
      </w:tr>
    </w:tbl>
    <w:p w:rsidR="00164BCC" w:rsidRPr="00492E6C" w:rsidRDefault="00164BCC" w:rsidP="00164BCC">
      <w:pPr>
        <w:spacing w:line="360" w:lineRule="auto"/>
        <w:jc w:val="left"/>
        <w:rPr>
          <w:rFonts w:asciiTheme="minorEastAsia" w:eastAsiaTheme="minorEastAsia" w:hAnsiTheme="minorEastAsia"/>
          <w:sz w:val="24"/>
        </w:rPr>
      </w:pPr>
    </w:p>
    <w:p w:rsidR="00164BCC" w:rsidRPr="00492E6C" w:rsidRDefault="00164BCC" w:rsidP="00164BCC">
      <w:pPr>
        <w:spacing w:line="360" w:lineRule="auto"/>
        <w:ind w:firstLine="420"/>
        <w:rPr>
          <w:rFonts w:asciiTheme="minorEastAsia" w:eastAsiaTheme="minorEastAsia" w:hAnsiTheme="minorEastAsia"/>
          <w:bCs/>
          <w:color w:val="000000"/>
          <w:sz w:val="24"/>
        </w:rPr>
      </w:pPr>
      <w:r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从表</w:t>
      </w:r>
      <w:r w:rsidR="00007BD4"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3</w:t>
      </w:r>
      <w:r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检测结果看，所有各项检测结果的相对偏差均小于</w:t>
      </w:r>
      <w:r w:rsidRPr="00492E6C">
        <w:rPr>
          <w:rFonts w:asciiTheme="minorEastAsia" w:eastAsiaTheme="minorEastAsia" w:hAnsiTheme="minorEastAsia"/>
          <w:bCs/>
          <w:color w:val="000000"/>
          <w:sz w:val="24"/>
        </w:rPr>
        <w:t>5</w:t>
      </w:r>
      <w:r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%，显示两个标准所采用的检测方法的稳定性都很好。从各检测项目看，两种方法测定硼、锰、铁、铜、锌、</w:t>
      </w:r>
      <w:proofErr w:type="gramStart"/>
      <w:r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钼</w:t>
      </w:r>
      <w:proofErr w:type="gramEnd"/>
      <w:r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元素含量平均值的相对相差依次为2</w:t>
      </w:r>
      <w:r w:rsidRPr="00492E6C">
        <w:rPr>
          <w:rFonts w:asciiTheme="minorEastAsia" w:eastAsiaTheme="minorEastAsia" w:hAnsiTheme="minorEastAsia"/>
          <w:bCs/>
          <w:color w:val="000000"/>
          <w:sz w:val="24"/>
        </w:rPr>
        <w:t>.93</w:t>
      </w:r>
      <w:r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%、4</w:t>
      </w:r>
      <w:r w:rsidRPr="00492E6C">
        <w:rPr>
          <w:rFonts w:asciiTheme="minorEastAsia" w:eastAsiaTheme="minorEastAsia" w:hAnsiTheme="minorEastAsia"/>
          <w:bCs/>
          <w:color w:val="000000"/>
          <w:sz w:val="24"/>
        </w:rPr>
        <w:t>.37</w:t>
      </w:r>
      <w:r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%、1</w:t>
      </w:r>
      <w:r w:rsidRPr="00492E6C">
        <w:rPr>
          <w:rFonts w:asciiTheme="minorEastAsia" w:eastAsiaTheme="minorEastAsia" w:hAnsiTheme="minorEastAsia"/>
          <w:bCs/>
          <w:color w:val="000000"/>
          <w:sz w:val="24"/>
        </w:rPr>
        <w:t>.50</w:t>
      </w:r>
      <w:r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%、0</w:t>
      </w:r>
      <w:r w:rsidRPr="00492E6C">
        <w:rPr>
          <w:rFonts w:asciiTheme="minorEastAsia" w:eastAsiaTheme="minorEastAsia" w:hAnsiTheme="minorEastAsia"/>
          <w:bCs/>
          <w:color w:val="000000"/>
          <w:sz w:val="24"/>
        </w:rPr>
        <w:t>.14</w:t>
      </w:r>
      <w:r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%、0</w:t>
      </w:r>
      <w:r w:rsidRPr="00492E6C">
        <w:rPr>
          <w:rFonts w:asciiTheme="minorEastAsia" w:eastAsiaTheme="minorEastAsia" w:hAnsiTheme="minorEastAsia"/>
          <w:bCs/>
          <w:color w:val="000000"/>
          <w:sz w:val="24"/>
        </w:rPr>
        <w:t>.96</w:t>
      </w:r>
      <w:r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%、4</w:t>
      </w:r>
      <w:r w:rsidRPr="00492E6C">
        <w:rPr>
          <w:rFonts w:asciiTheme="minorEastAsia" w:eastAsiaTheme="minorEastAsia" w:hAnsiTheme="minorEastAsia"/>
          <w:bCs/>
          <w:color w:val="000000"/>
          <w:sz w:val="24"/>
        </w:rPr>
        <w:t>.67</w:t>
      </w:r>
      <w:r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%，均小于5%表明两种方法检测结果一致性较好。</w:t>
      </w:r>
      <w:r w:rsidR="00492E6C">
        <w:rPr>
          <w:rFonts w:asciiTheme="minorEastAsia" w:eastAsiaTheme="minorEastAsia" w:hAnsiTheme="minorEastAsia" w:hint="eastAsia"/>
          <w:bCs/>
          <w:color w:val="000000"/>
          <w:sz w:val="24"/>
        </w:rPr>
        <w:t>综合考虑</w:t>
      </w:r>
      <w:r w:rsidR="00492E6C">
        <w:rPr>
          <w:rFonts w:asciiTheme="minorEastAsia" w:eastAsiaTheme="minorEastAsia" w:hAnsiTheme="minorEastAsia"/>
          <w:bCs/>
          <w:color w:val="000000"/>
          <w:sz w:val="24"/>
        </w:rPr>
        <w:t>检测分析的</w:t>
      </w:r>
      <w:r w:rsidR="00492E6C">
        <w:rPr>
          <w:rFonts w:asciiTheme="minorEastAsia" w:eastAsiaTheme="minorEastAsia" w:hAnsiTheme="minorEastAsia" w:hint="eastAsia"/>
          <w:bCs/>
          <w:color w:val="000000"/>
          <w:sz w:val="24"/>
        </w:rPr>
        <w:t>准确性和</w:t>
      </w:r>
      <w:r w:rsidR="00492E6C">
        <w:rPr>
          <w:rFonts w:asciiTheme="minorEastAsia" w:eastAsiaTheme="minorEastAsia" w:hAnsiTheme="minorEastAsia"/>
          <w:bCs/>
          <w:color w:val="000000"/>
          <w:sz w:val="24"/>
        </w:rPr>
        <w:t>便捷性</w:t>
      </w:r>
      <w:r w:rsidR="00492E6C">
        <w:rPr>
          <w:rFonts w:asciiTheme="minorEastAsia" w:eastAsiaTheme="minorEastAsia" w:hAnsiTheme="minorEastAsia" w:hint="eastAsia"/>
          <w:bCs/>
          <w:color w:val="000000"/>
          <w:sz w:val="24"/>
        </w:rPr>
        <w:t>，</w:t>
      </w:r>
      <w:r w:rsidR="00492E6C"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按NY/T 1974规定进行测定</w:t>
      </w:r>
      <w:r w:rsidR="00492E6C">
        <w:rPr>
          <w:rFonts w:asciiTheme="minorEastAsia" w:eastAsiaTheme="minorEastAsia" w:hAnsiTheme="minorEastAsia" w:hint="eastAsia"/>
          <w:bCs/>
          <w:color w:val="000000"/>
          <w:sz w:val="24"/>
        </w:rPr>
        <w:t>微量元素</w:t>
      </w:r>
      <w:r w:rsidR="00492E6C"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，</w:t>
      </w:r>
      <w:r w:rsidR="00492E6C">
        <w:rPr>
          <w:rFonts w:asciiTheme="minorEastAsia" w:eastAsiaTheme="minorEastAsia" w:hAnsiTheme="minorEastAsia" w:hint="eastAsia"/>
          <w:bCs/>
          <w:color w:val="000000"/>
          <w:sz w:val="24"/>
        </w:rPr>
        <w:t>其中</w:t>
      </w:r>
      <w:r w:rsidR="00492E6C"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铜、铁、锰、锌测定以原子吸收分光光度法为仲裁法，硼和</w:t>
      </w:r>
      <w:proofErr w:type="gramStart"/>
      <w:r w:rsidR="00492E6C"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钼</w:t>
      </w:r>
      <w:proofErr w:type="gramEnd"/>
      <w:r w:rsidR="00492E6C"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测定以等离子体发射光谱法为仲裁法</w:t>
      </w:r>
      <w:r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。</w:t>
      </w:r>
    </w:p>
    <w:p w:rsidR="008715A5" w:rsidRPr="00492E6C" w:rsidRDefault="008715A5" w:rsidP="00131182">
      <w:pPr>
        <w:pStyle w:val="a3"/>
        <w:widowControl/>
        <w:numPr>
          <w:ilvl w:val="0"/>
          <w:numId w:val="1"/>
        </w:numPr>
        <w:spacing w:line="360" w:lineRule="auto"/>
        <w:ind w:left="567" w:firstLineChars="0" w:hanging="567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492E6C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主要试验（或验证）情况分析</w:t>
      </w:r>
      <w:r w:rsidR="005D7A58" w:rsidRPr="00492E6C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,</w:t>
      </w:r>
      <w:r w:rsidR="005D7A58" w:rsidRPr="00492E6C">
        <w:rPr>
          <w:rFonts w:asciiTheme="minorEastAsia" w:eastAsiaTheme="minorEastAsia" w:hAnsiTheme="minorEastAsia" w:cs="宋体"/>
          <w:kern w:val="0"/>
          <w:sz w:val="24"/>
        </w:rPr>
        <w:t xml:space="preserve"> </w:t>
      </w:r>
      <w:r w:rsidR="005D7A58" w:rsidRPr="00492E6C">
        <w:rPr>
          <w:rFonts w:asciiTheme="minorEastAsia" w:eastAsiaTheme="minorEastAsia" w:hAnsiTheme="minorEastAsia"/>
          <w:b/>
          <w:color w:val="000000"/>
          <w:sz w:val="28"/>
          <w:szCs w:val="28"/>
        </w:rPr>
        <w:t>综述报告，技术经济论证，预期的经济效果</w:t>
      </w:r>
    </w:p>
    <w:p w:rsidR="00B374F4" w:rsidRPr="00492E6C" w:rsidRDefault="00584EBB" w:rsidP="00AE6366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随着</w:t>
      </w:r>
      <w:r w:rsidRPr="00492E6C">
        <w:rPr>
          <w:rFonts w:asciiTheme="minorEastAsia" w:eastAsiaTheme="minorEastAsia" w:hAnsiTheme="minorEastAsia"/>
          <w:bCs/>
          <w:color w:val="000000"/>
          <w:sz w:val="24"/>
        </w:rPr>
        <w:t>植物营养研究深入，农业生产提质增产的巨大需求，</w:t>
      </w:r>
      <w:r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微量元素肥料的应用，成了植物矿质领域内的巨大进展之一，促进了农作物产量的大幅度提高</w:t>
      </w:r>
      <w:r w:rsidR="00C472D5"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。叶面肥</w:t>
      </w:r>
      <w:r w:rsidR="00C472D5" w:rsidRPr="00492E6C">
        <w:rPr>
          <w:rFonts w:asciiTheme="minorEastAsia" w:eastAsiaTheme="minorEastAsia" w:hAnsiTheme="minorEastAsia"/>
          <w:bCs/>
          <w:color w:val="000000"/>
          <w:sz w:val="24"/>
        </w:rPr>
        <w:t>具有土壤施肥不可替代的作用，比如</w:t>
      </w:r>
      <w:r w:rsidR="00C472D5"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：作物根系严重受伤，根系生长弱，作物受病害和虫害后</w:t>
      </w:r>
      <w:proofErr w:type="gramStart"/>
      <w:r w:rsidR="00C472D5"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需很快</w:t>
      </w:r>
      <w:proofErr w:type="gramEnd"/>
      <w:r w:rsidR="00C472D5"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校正一种或多种营养元素缺乏症，同时</w:t>
      </w:r>
      <w:r w:rsidR="00C472D5" w:rsidRPr="00492E6C">
        <w:rPr>
          <w:rFonts w:asciiTheme="minorEastAsia" w:eastAsiaTheme="minorEastAsia" w:hAnsiTheme="minorEastAsia"/>
          <w:bCs/>
          <w:color w:val="000000"/>
          <w:sz w:val="24"/>
        </w:rPr>
        <w:t>避免被土壤吸附固定，肥料利用率大大提高，有利于保护生态环境和</w:t>
      </w:r>
      <w:r w:rsidR="00C472D5"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提升</w:t>
      </w:r>
      <w:r w:rsidR="00C472D5" w:rsidRPr="00492E6C">
        <w:rPr>
          <w:rFonts w:asciiTheme="minorEastAsia" w:eastAsiaTheme="minorEastAsia" w:hAnsiTheme="minorEastAsia"/>
          <w:bCs/>
          <w:color w:val="000000"/>
          <w:sz w:val="24"/>
        </w:rPr>
        <w:t>耕地质量</w:t>
      </w:r>
      <w:r w:rsidR="00C472D5"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。因此</w:t>
      </w:r>
      <w:r w:rsidR="00C472D5" w:rsidRPr="00492E6C">
        <w:rPr>
          <w:rFonts w:asciiTheme="minorEastAsia" w:eastAsiaTheme="minorEastAsia" w:hAnsiTheme="minorEastAsia"/>
          <w:bCs/>
          <w:color w:val="000000"/>
          <w:sz w:val="24"/>
        </w:rPr>
        <w:t>国内外</w:t>
      </w:r>
      <w:r w:rsidR="00C472D5"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众多</w:t>
      </w:r>
      <w:r w:rsidR="00C472D5" w:rsidRPr="00492E6C">
        <w:rPr>
          <w:rFonts w:asciiTheme="minorEastAsia" w:eastAsiaTheme="minorEastAsia" w:hAnsiTheme="minorEastAsia"/>
          <w:bCs/>
          <w:color w:val="000000"/>
          <w:sz w:val="24"/>
        </w:rPr>
        <w:t>生产企业积极研发推广</w:t>
      </w:r>
      <w:r w:rsidR="00C472D5"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中微量</w:t>
      </w:r>
      <w:r w:rsidR="00C472D5" w:rsidRPr="00492E6C">
        <w:rPr>
          <w:rFonts w:asciiTheme="minorEastAsia" w:eastAsiaTheme="minorEastAsia" w:hAnsiTheme="minorEastAsia"/>
          <w:bCs/>
          <w:color w:val="000000"/>
          <w:sz w:val="24"/>
        </w:rPr>
        <w:t>元素叶面肥</w:t>
      </w:r>
      <w:r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。苏联 1937～1939 年间施用的硼肥（硼镁肥）已达2700 吨。50 年代，苏联微肥年用量达 12 万吨，美国高达 20 万吨。目前英国</w:t>
      </w:r>
      <w:r w:rsidRPr="00492E6C">
        <w:rPr>
          <w:rFonts w:asciiTheme="minorEastAsia" w:eastAsiaTheme="minorEastAsia" w:hAnsiTheme="minorEastAsia"/>
          <w:bCs/>
          <w:color w:val="000000"/>
          <w:sz w:val="24"/>
        </w:rPr>
        <w:t>普朗特</w:t>
      </w:r>
      <w:r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，</w:t>
      </w:r>
      <w:r w:rsidRPr="00492E6C">
        <w:rPr>
          <w:rFonts w:asciiTheme="minorEastAsia" w:eastAsiaTheme="minorEastAsia" w:hAnsiTheme="minorEastAsia"/>
          <w:bCs/>
          <w:color w:val="000000"/>
          <w:sz w:val="24"/>
        </w:rPr>
        <w:t>以色列</w:t>
      </w:r>
      <w:r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以化</w:t>
      </w:r>
      <w:r w:rsidRPr="00492E6C">
        <w:rPr>
          <w:rFonts w:asciiTheme="minorEastAsia" w:eastAsiaTheme="minorEastAsia" w:hAnsiTheme="minorEastAsia"/>
          <w:bCs/>
          <w:color w:val="000000"/>
          <w:sz w:val="24"/>
        </w:rPr>
        <w:t>，</w:t>
      </w:r>
      <w:r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德国</w:t>
      </w:r>
      <w:r w:rsidRPr="00492E6C">
        <w:rPr>
          <w:rFonts w:asciiTheme="minorEastAsia" w:eastAsiaTheme="minorEastAsia" w:hAnsiTheme="minorEastAsia"/>
          <w:bCs/>
          <w:color w:val="000000"/>
          <w:sz w:val="24"/>
        </w:rPr>
        <w:t>巴斯夫微量元素</w:t>
      </w:r>
      <w:r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叶面肥</w:t>
      </w:r>
      <w:r w:rsidRPr="00492E6C">
        <w:rPr>
          <w:rFonts w:asciiTheme="minorEastAsia" w:eastAsiaTheme="minorEastAsia" w:hAnsiTheme="minorEastAsia"/>
          <w:bCs/>
          <w:color w:val="000000"/>
          <w:sz w:val="24"/>
        </w:rPr>
        <w:t>效果较好</w:t>
      </w:r>
      <w:r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。我国微肥的生产已有</w:t>
      </w:r>
      <w:r w:rsidRPr="00492E6C">
        <w:rPr>
          <w:rFonts w:asciiTheme="minorEastAsia" w:eastAsiaTheme="minorEastAsia" w:hAnsiTheme="minorEastAsia"/>
          <w:bCs/>
          <w:color w:val="000000"/>
          <w:sz w:val="24"/>
        </w:rPr>
        <w:t>5</w:t>
      </w:r>
      <w:r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 xml:space="preserve">0多年的历史，1964 年，首先在吉林锗厂开始生产钼肥，对大豆的增产效果显著。70年代以来，农业部门和中国科学院有关单位相继发现作物有缺锌、硼、铁、锰的症状，引起了有关部门重视。1983 年我国微肥总产量达2万多吨，品种达24种，施用面积约 4000 </w:t>
      </w:r>
      <w:r w:rsidR="00672042"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多万亩，截止目前获得叶面肥登记证</w:t>
      </w:r>
      <w:r w:rsidR="00672042" w:rsidRPr="00492E6C">
        <w:rPr>
          <w:rFonts w:asciiTheme="minorEastAsia" w:eastAsiaTheme="minorEastAsia" w:hAnsiTheme="minorEastAsia"/>
          <w:bCs/>
          <w:color w:val="000000"/>
          <w:sz w:val="24"/>
        </w:rPr>
        <w:t>的</w:t>
      </w:r>
      <w:r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共1</w:t>
      </w:r>
      <w:r w:rsidR="00672042" w:rsidRPr="00492E6C">
        <w:rPr>
          <w:rFonts w:asciiTheme="minorEastAsia" w:eastAsiaTheme="minorEastAsia" w:hAnsiTheme="minorEastAsia"/>
          <w:bCs/>
          <w:color w:val="000000"/>
          <w:sz w:val="24"/>
        </w:rPr>
        <w:t>52</w:t>
      </w:r>
      <w:r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个，</w:t>
      </w:r>
      <w:r w:rsidRPr="00492E6C">
        <w:rPr>
          <w:rFonts w:asciiTheme="minorEastAsia" w:eastAsiaTheme="minorEastAsia" w:hAnsiTheme="minorEastAsia"/>
          <w:bCs/>
          <w:color w:val="000000"/>
          <w:sz w:val="24"/>
        </w:rPr>
        <w:t>微量元素叶面肥在蔬菜、果树等</w:t>
      </w:r>
      <w:r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高产经济</w:t>
      </w:r>
      <w:r w:rsidRPr="00492E6C">
        <w:rPr>
          <w:rFonts w:asciiTheme="minorEastAsia" w:eastAsiaTheme="minorEastAsia" w:hAnsiTheme="minorEastAsia"/>
          <w:bCs/>
          <w:color w:val="000000"/>
          <w:sz w:val="24"/>
        </w:rPr>
        <w:t>作物上</w:t>
      </w:r>
      <w:r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发挥</w:t>
      </w:r>
      <w:r w:rsidRPr="00492E6C">
        <w:rPr>
          <w:rFonts w:asciiTheme="minorEastAsia" w:eastAsiaTheme="minorEastAsia" w:hAnsiTheme="minorEastAsia"/>
          <w:bCs/>
          <w:color w:val="000000"/>
          <w:sz w:val="24"/>
        </w:rPr>
        <w:t>了重要作用，避免</w:t>
      </w:r>
      <w:r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蔬菜</w:t>
      </w:r>
      <w:r w:rsidRPr="00492E6C">
        <w:rPr>
          <w:rFonts w:asciiTheme="minorEastAsia" w:eastAsiaTheme="minorEastAsia" w:hAnsiTheme="minorEastAsia"/>
          <w:bCs/>
          <w:color w:val="000000"/>
          <w:sz w:val="24"/>
        </w:rPr>
        <w:t>和果树等经济作物营养不</w:t>
      </w:r>
      <w:r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均衡</w:t>
      </w:r>
      <w:r w:rsidRPr="00492E6C">
        <w:rPr>
          <w:rFonts w:asciiTheme="minorEastAsia" w:eastAsiaTheme="minorEastAsia" w:hAnsiTheme="minorEastAsia"/>
          <w:bCs/>
          <w:color w:val="000000"/>
          <w:sz w:val="24"/>
        </w:rPr>
        <w:t>，在小麦</w:t>
      </w:r>
      <w:r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“</w:t>
      </w:r>
      <w:r w:rsidRPr="00492E6C">
        <w:rPr>
          <w:rFonts w:asciiTheme="minorEastAsia" w:eastAsiaTheme="minorEastAsia" w:hAnsiTheme="minorEastAsia"/>
          <w:bCs/>
          <w:color w:val="000000"/>
          <w:sz w:val="24"/>
        </w:rPr>
        <w:t>一喷三防</w:t>
      </w:r>
      <w:r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”</w:t>
      </w:r>
      <w:r w:rsidRPr="00492E6C">
        <w:rPr>
          <w:rFonts w:asciiTheme="minorEastAsia" w:eastAsiaTheme="minorEastAsia" w:hAnsiTheme="minorEastAsia"/>
          <w:bCs/>
          <w:color w:val="000000"/>
          <w:sz w:val="24"/>
        </w:rPr>
        <w:t>上</w:t>
      </w:r>
      <w:r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为国家</w:t>
      </w:r>
      <w:r w:rsidRPr="00492E6C">
        <w:rPr>
          <w:rFonts w:asciiTheme="minorEastAsia" w:eastAsiaTheme="minorEastAsia" w:hAnsiTheme="minorEastAsia"/>
          <w:bCs/>
          <w:color w:val="000000"/>
          <w:sz w:val="24"/>
        </w:rPr>
        <w:t>小麦高产</w:t>
      </w:r>
      <w:r w:rsidRPr="00492E6C">
        <w:rPr>
          <w:rFonts w:asciiTheme="minorEastAsia" w:eastAsiaTheme="minorEastAsia" w:hAnsiTheme="minorEastAsia" w:hint="eastAsia"/>
          <w:bCs/>
          <w:color w:val="000000"/>
          <w:sz w:val="24"/>
        </w:rPr>
        <w:t>提供了</w:t>
      </w:r>
      <w:r w:rsidRPr="00492E6C">
        <w:rPr>
          <w:rFonts w:asciiTheme="minorEastAsia" w:eastAsiaTheme="minorEastAsia" w:hAnsiTheme="minorEastAsia"/>
          <w:bCs/>
          <w:color w:val="000000"/>
          <w:sz w:val="24"/>
        </w:rPr>
        <w:lastRenderedPageBreak/>
        <w:t>有效保障</w:t>
      </w:r>
      <w:r w:rsidR="00B374F4" w:rsidRPr="00492E6C">
        <w:rPr>
          <w:rFonts w:asciiTheme="minorEastAsia" w:eastAsiaTheme="minorEastAsia" w:hAnsiTheme="minorEastAsia" w:hint="eastAsia"/>
          <w:color w:val="000000"/>
          <w:sz w:val="24"/>
        </w:rPr>
        <w:t>。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据报道</w:t>
      </w:r>
      <w:r w:rsidR="00B374F4" w:rsidRPr="00492E6C">
        <w:rPr>
          <w:rFonts w:asciiTheme="minorEastAsia" w:eastAsiaTheme="minorEastAsia" w:hAnsiTheme="minorEastAsia" w:hint="eastAsia"/>
          <w:color w:val="000000"/>
          <w:sz w:val="24"/>
        </w:rPr>
        <w:t>施用</w:t>
      </w:r>
      <w:r w:rsidR="00AF7B6D" w:rsidRPr="00492E6C">
        <w:rPr>
          <w:rFonts w:asciiTheme="minorEastAsia" w:eastAsiaTheme="minorEastAsia" w:hAnsiTheme="minorEastAsia" w:hint="eastAsia"/>
          <w:color w:val="000000"/>
          <w:sz w:val="24"/>
        </w:rPr>
        <w:t>微量元素叶面肥料</w:t>
      </w:r>
      <w:r w:rsidR="00B374F4" w:rsidRPr="00492E6C">
        <w:rPr>
          <w:rFonts w:asciiTheme="minorEastAsia" w:eastAsiaTheme="minorEastAsia" w:hAnsiTheme="minorEastAsia" w:hint="eastAsia"/>
          <w:color w:val="000000"/>
          <w:sz w:val="24"/>
        </w:rPr>
        <w:t>，水稻增产</w:t>
      </w:r>
      <w:r w:rsidRPr="00492E6C">
        <w:rPr>
          <w:rFonts w:asciiTheme="minorEastAsia" w:eastAsiaTheme="minorEastAsia" w:hAnsiTheme="minorEastAsia"/>
          <w:color w:val="000000"/>
          <w:sz w:val="24"/>
        </w:rPr>
        <w:t>5</w:t>
      </w:r>
      <w:r w:rsidR="00B374F4" w:rsidRPr="00492E6C">
        <w:rPr>
          <w:rFonts w:asciiTheme="minorEastAsia" w:eastAsiaTheme="minorEastAsia" w:hAnsiTheme="minorEastAsia" w:hint="eastAsia"/>
          <w:color w:val="000000"/>
          <w:sz w:val="24"/>
        </w:rPr>
        <w:t>-</w:t>
      </w:r>
      <w:r w:rsidRPr="00492E6C">
        <w:rPr>
          <w:rFonts w:asciiTheme="minorEastAsia" w:eastAsiaTheme="minorEastAsia" w:hAnsiTheme="minorEastAsia"/>
          <w:color w:val="000000"/>
          <w:sz w:val="24"/>
        </w:rPr>
        <w:t>9</w:t>
      </w:r>
      <w:r w:rsidR="00B374F4" w:rsidRPr="00492E6C">
        <w:rPr>
          <w:rFonts w:asciiTheme="minorEastAsia" w:eastAsiaTheme="minorEastAsia" w:hAnsiTheme="minorEastAsia" w:hint="eastAsia"/>
          <w:color w:val="000000"/>
          <w:sz w:val="24"/>
        </w:rPr>
        <w:t>%，花生增产</w:t>
      </w:r>
      <w:r w:rsidRPr="00492E6C">
        <w:rPr>
          <w:rFonts w:asciiTheme="minorEastAsia" w:eastAsiaTheme="minorEastAsia" w:hAnsiTheme="minorEastAsia"/>
          <w:color w:val="000000"/>
          <w:sz w:val="24"/>
        </w:rPr>
        <w:t>6</w:t>
      </w:r>
      <w:r w:rsidR="00B374F4" w:rsidRPr="00492E6C">
        <w:rPr>
          <w:rFonts w:asciiTheme="minorEastAsia" w:eastAsiaTheme="minorEastAsia" w:hAnsiTheme="minorEastAsia" w:hint="eastAsia"/>
          <w:color w:val="000000"/>
          <w:sz w:val="24"/>
        </w:rPr>
        <w:t>-</w:t>
      </w:r>
      <w:r w:rsidRPr="00492E6C">
        <w:rPr>
          <w:rFonts w:asciiTheme="minorEastAsia" w:eastAsiaTheme="minorEastAsia" w:hAnsiTheme="minorEastAsia"/>
          <w:color w:val="000000"/>
          <w:sz w:val="24"/>
        </w:rPr>
        <w:t>11</w:t>
      </w:r>
      <w:r w:rsidR="00B374F4" w:rsidRPr="00492E6C">
        <w:rPr>
          <w:rFonts w:asciiTheme="minorEastAsia" w:eastAsiaTheme="minorEastAsia" w:hAnsiTheme="minorEastAsia" w:hint="eastAsia"/>
          <w:color w:val="000000"/>
          <w:sz w:val="24"/>
        </w:rPr>
        <w:t>%，蔬菜增产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5.8</w:t>
      </w:r>
      <w:r w:rsidRPr="00492E6C">
        <w:rPr>
          <w:rFonts w:asciiTheme="minorEastAsia" w:eastAsiaTheme="minorEastAsia" w:hAnsiTheme="minorEastAsia"/>
          <w:color w:val="000000"/>
          <w:sz w:val="24"/>
        </w:rPr>
        <w:t>-</w:t>
      </w:r>
      <w:r w:rsidR="00B374F4" w:rsidRPr="00492E6C">
        <w:rPr>
          <w:rFonts w:asciiTheme="minorEastAsia" w:eastAsiaTheme="minorEastAsia" w:hAnsiTheme="minorEastAsia"/>
          <w:color w:val="000000"/>
          <w:sz w:val="24"/>
        </w:rPr>
        <w:t>1</w:t>
      </w:r>
      <w:r w:rsidRPr="00492E6C">
        <w:rPr>
          <w:rFonts w:asciiTheme="minorEastAsia" w:eastAsiaTheme="minorEastAsia" w:hAnsiTheme="minorEastAsia"/>
          <w:color w:val="000000"/>
          <w:sz w:val="24"/>
        </w:rPr>
        <w:t>3</w:t>
      </w:r>
      <w:r w:rsidR="00B374F4" w:rsidRPr="00492E6C">
        <w:rPr>
          <w:rFonts w:asciiTheme="minorEastAsia" w:eastAsiaTheme="minorEastAsia" w:hAnsiTheme="minorEastAsia" w:hint="eastAsia"/>
          <w:color w:val="000000"/>
          <w:sz w:val="24"/>
        </w:rPr>
        <w:t>%，增产效果显著。</w:t>
      </w:r>
    </w:p>
    <w:p w:rsidR="008715A5" w:rsidRPr="00492E6C" w:rsidRDefault="00AE6366" w:rsidP="00B374F4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492E6C">
        <w:rPr>
          <w:rFonts w:asciiTheme="minorEastAsia" w:eastAsiaTheme="minorEastAsia" w:hAnsiTheme="minorEastAsia" w:hint="eastAsia"/>
          <w:color w:val="000000"/>
          <w:sz w:val="24"/>
        </w:rPr>
        <w:t>目前国内以</w:t>
      </w:r>
      <w:r w:rsidRPr="00492E6C">
        <w:rPr>
          <w:rFonts w:asciiTheme="minorEastAsia" w:eastAsiaTheme="minorEastAsia" w:hAnsiTheme="minorEastAsia"/>
          <w:color w:val="000000"/>
          <w:sz w:val="24"/>
        </w:rPr>
        <w:t>各种工艺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生产</w:t>
      </w:r>
      <w:r w:rsidR="00AF7B6D" w:rsidRPr="00492E6C">
        <w:rPr>
          <w:rFonts w:asciiTheme="minorEastAsia" w:eastAsiaTheme="minorEastAsia" w:hAnsiTheme="minorEastAsia" w:hint="eastAsia"/>
          <w:color w:val="000000"/>
          <w:sz w:val="24"/>
        </w:rPr>
        <w:t>微量元素叶面肥料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产品的厂家有近</w:t>
      </w:r>
      <w:r w:rsidR="00D963B4" w:rsidRPr="00492E6C">
        <w:rPr>
          <w:rFonts w:asciiTheme="minorEastAsia" w:eastAsiaTheme="minorEastAsia" w:hAnsiTheme="minorEastAsia" w:hint="eastAsia"/>
          <w:color w:val="000000"/>
          <w:sz w:val="24"/>
        </w:rPr>
        <w:t>百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家，</w:t>
      </w:r>
      <w:r w:rsidR="00D9174B" w:rsidRPr="00492E6C">
        <w:rPr>
          <w:rFonts w:asciiTheme="minorEastAsia" w:eastAsiaTheme="minorEastAsia" w:hAnsiTheme="minorEastAsia" w:hint="eastAsia"/>
          <w:color w:val="000000"/>
          <w:sz w:val="24"/>
        </w:rPr>
        <w:t>代表性企业有</w:t>
      </w:r>
      <w:r w:rsidR="00D963B4" w:rsidRPr="00492E6C">
        <w:rPr>
          <w:rFonts w:asciiTheme="minorEastAsia" w:eastAsiaTheme="minorEastAsia" w:hAnsiTheme="minorEastAsia" w:hint="eastAsia"/>
          <w:color w:val="000000"/>
          <w:sz w:val="24"/>
        </w:rPr>
        <w:t>广西</w:t>
      </w:r>
      <w:r w:rsidR="00D963B4" w:rsidRPr="00492E6C">
        <w:rPr>
          <w:rFonts w:asciiTheme="minorEastAsia" w:eastAsiaTheme="minorEastAsia" w:hAnsiTheme="minorEastAsia"/>
          <w:color w:val="000000"/>
          <w:sz w:val="24"/>
        </w:rPr>
        <w:t>喷施宝</w:t>
      </w:r>
      <w:r w:rsidR="00D963B4" w:rsidRPr="00492E6C">
        <w:rPr>
          <w:rFonts w:asciiTheme="minorEastAsia" w:eastAsiaTheme="minorEastAsia" w:hAnsiTheme="minorEastAsia" w:hint="eastAsia"/>
          <w:color w:val="000000"/>
          <w:sz w:val="24"/>
        </w:rPr>
        <w:t>，潍坊乐多收，</w:t>
      </w:r>
      <w:proofErr w:type="gramStart"/>
      <w:r w:rsidR="00D963B4" w:rsidRPr="00492E6C">
        <w:rPr>
          <w:rFonts w:asciiTheme="minorEastAsia" w:eastAsiaTheme="minorEastAsia" w:hAnsiTheme="minorEastAsia" w:hint="eastAsia"/>
          <w:color w:val="000000"/>
          <w:sz w:val="24"/>
        </w:rPr>
        <w:t>北京新禾丰</w:t>
      </w:r>
      <w:proofErr w:type="gramEnd"/>
      <w:r w:rsidR="00D963B4" w:rsidRPr="00492E6C">
        <w:rPr>
          <w:rFonts w:asciiTheme="minorEastAsia" w:eastAsiaTheme="minorEastAsia" w:hAnsiTheme="minorEastAsia" w:hint="eastAsia"/>
          <w:color w:val="000000"/>
          <w:sz w:val="24"/>
        </w:rPr>
        <w:t>，上海汉和，深圳</w:t>
      </w:r>
      <w:hyperlink r:id="rId127" w:tgtFrame="_blank" w:history="1">
        <w:proofErr w:type="gramStart"/>
        <w:r w:rsidR="00D963B4" w:rsidRPr="00492E6C">
          <w:rPr>
            <w:rFonts w:asciiTheme="minorEastAsia" w:eastAsiaTheme="minorEastAsia" w:hAnsiTheme="minorEastAsia" w:hint="eastAsia"/>
            <w:color w:val="000000"/>
            <w:sz w:val="24"/>
          </w:rPr>
          <w:t>诺普信</w:t>
        </w:r>
        <w:proofErr w:type="gramEnd"/>
      </w:hyperlink>
      <w:r w:rsidR="00D963B4" w:rsidRPr="00492E6C">
        <w:rPr>
          <w:rFonts w:asciiTheme="minorEastAsia" w:eastAsiaTheme="minorEastAsia" w:hAnsiTheme="minorEastAsia" w:hint="eastAsia"/>
          <w:color w:val="000000"/>
          <w:sz w:val="24"/>
        </w:rPr>
        <w:t>，英国欧麦斯，德国康朴，</w:t>
      </w:r>
      <w:hyperlink r:id="rId128" w:tgtFrame="_blank" w:history="1">
        <w:r w:rsidR="00D963B4" w:rsidRPr="00492E6C">
          <w:rPr>
            <w:rFonts w:asciiTheme="minorEastAsia" w:eastAsiaTheme="minorEastAsia" w:hAnsiTheme="minorEastAsia" w:hint="eastAsia"/>
            <w:color w:val="000000"/>
            <w:sz w:val="24"/>
          </w:rPr>
          <w:t>意大利</w:t>
        </w:r>
      </w:hyperlink>
      <w:r w:rsidR="00D963B4" w:rsidRPr="00492E6C">
        <w:rPr>
          <w:rFonts w:asciiTheme="minorEastAsia" w:eastAsiaTheme="minorEastAsia" w:hAnsiTheme="minorEastAsia" w:hint="eastAsia"/>
          <w:color w:val="000000"/>
          <w:sz w:val="24"/>
        </w:rPr>
        <w:t>塔瓦罗拉，英国光合、</w:t>
      </w:r>
      <w:r w:rsidR="00D9174B" w:rsidRPr="00492E6C">
        <w:rPr>
          <w:rFonts w:asciiTheme="minorEastAsia" w:eastAsiaTheme="minorEastAsia" w:hAnsiTheme="minorEastAsia"/>
          <w:color w:val="000000"/>
          <w:sz w:val="24"/>
        </w:rPr>
        <w:t>金正大</w:t>
      </w:r>
      <w:r w:rsidR="00D963B4" w:rsidRPr="00492E6C">
        <w:rPr>
          <w:rFonts w:asciiTheme="minorEastAsia" w:eastAsiaTheme="minorEastAsia" w:hAnsiTheme="minorEastAsia" w:hint="eastAsia"/>
          <w:color w:val="000000"/>
          <w:sz w:val="24"/>
        </w:rPr>
        <w:t>宜生源</w:t>
      </w:r>
      <w:r w:rsidR="00D963B4" w:rsidRPr="00492E6C">
        <w:rPr>
          <w:rFonts w:asciiTheme="minorEastAsia" w:eastAsiaTheme="minorEastAsia" w:hAnsiTheme="minorEastAsia"/>
          <w:color w:val="000000"/>
          <w:sz w:val="24"/>
        </w:rPr>
        <w:t>、</w:t>
      </w:r>
      <w:r w:rsidR="00D963B4" w:rsidRPr="00492E6C">
        <w:rPr>
          <w:rFonts w:asciiTheme="minorEastAsia" w:eastAsiaTheme="minorEastAsia" w:hAnsiTheme="minorEastAsia" w:hint="eastAsia"/>
          <w:color w:val="000000"/>
          <w:sz w:val="24"/>
        </w:rPr>
        <w:t>富朗</w:t>
      </w:r>
      <w:r w:rsidR="00D9174B" w:rsidRPr="00492E6C">
        <w:rPr>
          <w:rFonts w:asciiTheme="minorEastAsia" w:eastAsiaTheme="minorEastAsia" w:hAnsiTheme="minorEastAsia" w:hint="eastAsia"/>
          <w:color w:val="000000"/>
          <w:sz w:val="24"/>
        </w:rPr>
        <w:t>等</w:t>
      </w:r>
      <w:r w:rsidR="00D9174B" w:rsidRPr="00492E6C">
        <w:rPr>
          <w:rFonts w:asciiTheme="minorEastAsia" w:eastAsiaTheme="minorEastAsia" w:hAnsiTheme="minorEastAsia"/>
          <w:color w:val="000000"/>
          <w:sz w:val="24"/>
        </w:rPr>
        <w:t>，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生产能力约1</w:t>
      </w:r>
      <w:r w:rsidR="00D963B4" w:rsidRPr="00492E6C">
        <w:rPr>
          <w:rFonts w:asciiTheme="minorEastAsia" w:eastAsiaTheme="minorEastAsia" w:hAnsiTheme="minorEastAsia"/>
          <w:color w:val="000000"/>
          <w:sz w:val="24"/>
        </w:rPr>
        <w:t>0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0万吨/年，</w:t>
      </w:r>
      <w:r w:rsidR="00D963B4" w:rsidRPr="00492E6C">
        <w:rPr>
          <w:rFonts w:asciiTheme="minorEastAsia" w:eastAsiaTheme="minorEastAsia" w:hAnsiTheme="minorEastAsia" w:hint="eastAsia"/>
          <w:color w:val="000000"/>
          <w:sz w:val="24"/>
        </w:rPr>
        <w:t>柑橘、</w:t>
      </w:r>
      <w:r w:rsidR="00D963B4" w:rsidRPr="00492E6C">
        <w:rPr>
          <w:rFonts w:asciiTheme="minorEastAsia" w:eastAsiaTheme="minorEastAsia" w:hAnsiTheme="minorEastAsia"/>
          <w:color w:val="000000"/>
          <w:sz w:val="24"/>
        </w:rPr>
        <w:t>苹果等果树</w:t>
      </w:r>
      <w:r w:rsidR="00D963B4" w:rsidRPr="00492E6C">
        <w:rPr>
          <w:rFonts w:asciiTheme="minorEastAsia" w:eastAsiaTheme="minorEastAsia" w:hAnsiTheme="minorEastAsia" w:hint="eastAsia"/>
          <w:color w:val="000000"/>
          <w:sz w:val="24"/>
        </w:rPr>
        <w:t>平均</w:t>
      </w:r>
      <w:r w:rsidR="00D963B4" w:rsidRPr="00492E6C">
        <w:rPr>
          <w:rFonts w:asciiTheme="minorEastAsia" w:eastAsiaTheme="minorEastAsia" w:hAnsiTheme="minorEastAsia"/>
          <w:color w:val="000000"/>
          <w:sz w:val="24"/>
        </w:rPr>
        <w:t>每年施用叶面肥</w:t>
      </w:r>
      <w:r w:rsidR="00D963B4" w:rsidRPr="00492E6C">
        <w:rPr>
          <w:rFonts w:asciiTheme="minorEastAsia" w:eastAsiaTheme="minorEastAsia" w:hAnsiTheme="minorEastAsia" w:hint="eastAsia"/>
          <w:color w:val="000000"/>
          <w:sz w:val="24"/>
        </w:rPr>
        <w:t>2</w:t>
      </w:r>
      <w:r w:rsidR="00D963B4" w:rsidRPr="00492E6C">
        <w:rPr>
          <w:rFonts w:asciiTheme="minorEastAsia" w:eastAsiaTheme="minorEastAsia" w:hAnsiTheme="minorEastAsia"/>
          <w:color w:val="000000"/>
          <w:sz w:val="24"/>
        </w:rPr>
        <w:t>kg，蔬菜</w:t>
      </w:r>
      <w:r w:rsidR="00D963B4" w:rsidRPr="00492E6C">
        <w:rPr>
          <w:rFonts w:asciiTheme="minorEastAsia" w:eastAsiaTheme="minorEastAsia" w:hAnsiTheme="minorEastAsia" w:hint="eastAsia"/>
          <w:color w:val="000000"/>
          <w:sz w:val="24"/>
        </w:rPr>
        <w:t>平均每年</w:t>
      </w:r>
      <w:r w:rsidR="00D963B4" w:rsidRPr="00492E6C">
        <w:rPr>
          <w:rFonts w:asciiTheme="minorEastAsia" w:eastAsiaTheme="minorEastAsia" w:hAnsiTheme="minorEastAsia"/>
          <w:color w:val="000000"/>
          <w:sz w:val="24"/>
        </w:rPr>
        <w:t>施用</w:t>
      </w:r>
      <w:r w:rsidR="00D963B4" w:rsidRPr="00492E6C">
        <w:rPr>
          <w:rFonts w:asciiTheme="minorEastAsia" w:eastAsiaTheme="minorEastAsia" w:hAnsiTheme="minorEastAsia" w:hint="eastAsia"/>
          <w:color w:val="000000"/>
          <w:sz w:val="24"/>
        </w:rPr>
        <w:t>1</w:t>
      </w:r>
      <w:r w:rsidR="00D963B4" w:rsidRPr="00492E6C">
        <w:rPr>
          <w:rFonts w:asciiTheme="minorEastAsia" w:eastAsiaTheme="minorEastAsia" w:hAnsiTheme="minorEastAsia"/>
          <w:color w:val="000000"/>
          <w:sz w:val="24"/>
        </w:rPr>
        <w:t>kg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，</w:t>
      </w:r>
      <w:r w:rsidR="00D963B4" w:rsidRPr="00492E6C">
        <w:rPr>
          <w:rFonts w:asciiTheme="minorEastAsia" w:eastAsiaTheme="minorEastAsia" w:hAnsiTheme="minorEastAsia" w:hint="eastAsia"/>
          <w:color w:val="000000"/>
          <w:sz w:val="24"/>
        </w:rPr>
        <w:t>大田</w:t>
      </w:r>
      <w:r w:rsidR="00D963B4" w:rsidRPr="00492E6C">
        <w:rPr>
          <w:rFonts w:asciiTheme="minorEastAsia" w:eastAsiaTheme="minorEastAsia" w:hAnsiTheme="minorEastAsia"/>
          <w:color w:val="000000"/>
          <w:sz w:val="24"/>
        </w:rPr>
        <w:t>粮食作物</w:t>
      </w:r>
      <w:r w:rsidR="00D963B4" w:rsidRPr="00492E6C">
        <w:rPr>
          <w:rFonts w:asciiTheme="minorEastAsia" w:eastAsiaTheme="minorEastAsia" w:hAnsiTheme="minorEastAsia" w:hint="eastAsia"/>
          <w:color w:val="000000"/>
          <w:sz w:val="24"/>
        </w:rPr>
        <w:t>平均施用2次/年</w:t>
      </w:r>
      <w:r w:rsidR="00D963B4" w:rsidRPr="00492E6C">
        <w:rPr>
          <w:rFonts w:asciiTheme="minorEastAsia" w:eastAsiaTheme="minorEastAsia" w:hAnsiTheme="minorEastAsia"/>
          <w:color w:val="000000"/>
          <w:sz w:val="24"/>
        </w:rPr>
        <w:t>，</w:t>
      </w:r>
      <w:r w:rsidR="00D963B4" w:rsidRPr="00492E6C">
        <w:rPr>
          <w:rFonts w:asciiTheme="minorEastAsia" w:eastAsiaTheme="minorEastAsia" w:hAnsiTheme="minorEastAsia" w:hint="eastAsia"/>
          <w:color w:val="000000"/>
          <w:sz w:val="24"/>
        </w:rPr>
        <w:t>按</w:t>
      </w:r>
      <w:r w:rsidR="00D963B4" w:rsidRPr="00492E6C">
        <w:rPr>
          <w:rFonts w:asciiTheme="minorEastAsia" w:eastAsiaTheme="minorEastAsia" w:hAnsiTheme="minorEastAsia"/>
          <w:color w:val="000000"/>
          <w:sz w:val="24"/>
        </w:rPr>
        <w:t>每次平均</w:t>
      </w:r>
      <w:r w:rsidR="00AD0768" w:rsidRPr="00492E6C">
        <w:rPr>
          <w:rFonts w:asciiTheme="minorEastAsia" w:eastAsiaTheme="minorEastAsia" w:hAnsiTheme="minorEastAsia"/>
          <w:color w:val="000000"/>
          <w:sz w:val="24"/>
        </w:rPr>
        <w:t>3</w:t>
      </w:r>
      <w:r w:rsidR="00D963B4" w:rsidRPr="00492E6C">
        <w:rPr>
          <w:rFonts w:asciiTheme="minorEastAsia" w:eastAsiaTheme="minorEastAsia" w:hAnsiTheme="minorEastAsia" w:hint="eastAsia"/>
          <w:color w:val="000000"/>
          <w:sz w:val="24"/>
        </w:rPr>
        <w:t>元/亩计</w:t>
      </w:r>
      <w:r w:rsidR="00D963B4" w:rsidRPr="00492E6C">
        <w:rPr>
          <w:rFonts w:asciiTheme="minorEastAsia" w:eastAsiaTheme="minorEastAsia" w:hAnsiTheme="minorEastAsia"/>
          <w:color w:val="000000"/>
          <w:sz w:val="24"/>
        </w:rPr>
        <w:t>，我</w:t>
      </w:r>
      <w:r w:rsidR="00D963B4" w:rsidRPr="00492E6C">
        <w:rPr>
          <w:rFonts w:asciiTheme="minorEastAsia" w:eastAsiaTheme="minorEastAsia" w:hAnsiTheme="minorEastAsia" w:hint="eastAsia"/>
          <w:color w:val="000000"/>
          <w:sz w:val="24"/>
        </w:rPr>
        <w:t>国</w:t>
      </w:r>
      <w:r w:rsidR="00D963B4" w:rsidRPr="00492E6C">
        <w:rPr>
          <w:rFonts w:asciiTheme="minorEastAsia" w:eastAsiaTheme="minorEastAsia" w:hAnsiTheme="minorEastAsia"/>
          <w:color w:val="000000"/>
          <w:sz w:val="24"/>
        </w:rPr>
        <w:t>叶面肥市场</w:t>
      </w:r>
      <w:r w:rsidR="00AD0768" w:rsidRPr="00492E6C">
        <w:rPr>
          <w:rFonts w:asciiTheme="minorEastAsia" w:eastAsiaTheme="minorEastAsia" w:hAnsiTheme="minorEastAsia" w:hint="eastAsia"/>
          <w:color w:val="000000"/>
          <w:sz w:val="24"/>
        </w:rPr>
        <w:t>容量</w:t>
      </w:r>
      <w:r w:rsidR="00D963B4" w:rsidRPr="00492E6C">
        <w:rPr>
          <w:rFonts w:asciiTheme="minorEastAsia" w:eastAsiaTheme="minorEastAsia" w:hAnsiTheme="minorEastAsia"/>
          <w:color w:val="000000"/>
          <w:sz w:val="24"/>
        </w:rPr>
        <w:t>为</w:t>
      </w:r>
      <w:r w:rsidR="00AD0768" w:rsidRPr="00492E6C">
        <w:rPr>
          <w:rFonts w:asciiTheme="minorEastAsia" w:eastAsiaTheme="minorEastAsia" w:hAnsiTheme="minorEastAsia"/>
          <w:color w:val="000000"/>
          <w:sz w:val="24"/>
        </w:rPr>
        <w:t>108</w:t>
      </w:r>
      <w:r w:rsidR="00AD0768" w:rsidRPr="00492E6C">
        <w:rPr>
          <w:rFonts w:asciiTheme="minorEastAsia" w:eastAsiaTheme="minorEastAsia" w:hAnsiTheme="minorEastAsia" w:hint="eastAsia"/>
          <w:color w:val="000000"/>
          <w:sz w:val="24"/>
        </w:rPr>
        <w:t>亿</w:t>
      </w:r>
      <w:r w:rsidR="00AD0768" w:rsidRPr="00492E6C">
        <w:rPr>
          <w:rFonts w:asciiTheme="minorEastAsia" w:eastAsiaTheme="minorEastAsia" w:hAnsiTheme="minorEastAsia"/>
          <w:color w:val="000000"/>
          <w:sz w:val="24"/>
        </w:rPr>
        <w:t>元</w:t>
      </w:r>
      <w:r w:rsidR="00AD0768" w:rsidRPr="00492E6C">
        <w:rPr>
          <w:rFonts w:asciiTheme="minorEastAsia" w:eastAsiaTheme="minorEastAsia" w:hAnsiTheme="minorEastAsia" w:hint="eastAsia"/>
          <w:color w:val="000000"/>
          <w:sz w:val="24"/>
        </w:rPr>
        <w:t>，</w:t>
      </w:r>
      <w:r w:rsidR="00CD4BAE" w:rsidRPr="00492E6C">
        <w:rPr>
          <w:rFonts w:asciiTheme="minorEastAsia" w:eastAsiaTheme="minorEastAsia" w:hAnsiTheme="minorEastAsia" w:hint="eastAsia"/>
          <w:color w:val="000000"/>
          <w:sz w:val="24"/>
        </w:rPr>
        <w:t>不仅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具有广阔的</w:t>
      </w:r>
      <w:r w:rsidR="00CD4BAE" w:rsidRPr="00492E6C">
        <w:rPr>
          <w:rFonts w:asciiTheme="minorEastAsia" w:eastAsiaTheme="minorEastAsia" w:hAnsiTheme="minorEastAsia" w:hint="eastAsia"/>
          <w:color w:val="000000"/>
          <w:sz w:val="24"/>
        </w:rPr>
        <w:t>市场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前景</w:t>
      </w:r>
      <w:r w:rsidR="00CD4BAE" w:rsidRPr="00492E6C">
        <w:rPr>
          <w:rFonts w:asciiTheme="minorEastAsia" w:eastAsiaTheme="minorEastAsia" w:hAnsiTheme="minorEastAsia" w:hint="eastAsia"/>
          <w:color w:val="000000"/>
          <w:sz w:val="24"/>
        </w:rPr>
        <w:t>，</w:t>
      </w:r>
      <w:r w:rsidR="00CD4BAE" w:rsidRPr="00492E6C">
        <w:rPr>
          <w:rFonts w:asciiTheme="minorEastAsia" w:eastAsiaTheme="minorEastAsia" w:hAnsiTheme="minorEastAsia"/>
          <w:color w:val="000000"/>
          <w:sz w:val="24"/>
        </w:rPr>
        <w:t>而且</w:t>
      </w:r>
      <w:r w:rsidR="00CD4BAE" w:rsidRPr="00492E6C">
        <w:rPr>
          <w:rFonts w:asciiTheme="minorEastAsia" w:eastAsiaTheme="minorEastAsia" w:hAnsiTheme="minorEastAsia" w:hint="eastAsia"/>
          <w:color w:val="000000"/>
          <w:sz w:val="24"/>
        </w:rPr>
        <w:t>具有</w:t>
      </w:r>
      <w:r w:rsidR="00CD4BAE" w:rsidRPr="00492E6C">
        <w:rPr>
          <w:rFonts w:asciiTheme="minorEastAsia" w:eastAsiaTheme="minorEastAsia" w:hAnsiTheme="minorEastAsia"/>
          <w:color w:val="000000"/>
          <w:sz w:val="24"/>
        </w:rPr>
        <w:t>重大</w:t>
      </w:r>
      <w:r w:rsidR="00CD4BAE" w:rsidRPr="00492E6C">
        <w:rPr>
          <w:rFonts w:asciiTheme="minorEastAsia" w:eastAsiaTheme="minorEastAsia" w:hAnsiTheme="minorEastAsia" w:hint="eastAsia"/>
          <w:color w:val="000000"/>
          <w:sz w:val="24"/>
        </w:rPr>
        <w:t>的</w:t>
      </w:r>
      <w:r w:rsidR="00CD4BAE" w:rsidRPr="00492E6C">
        <w:rPr>
          <w:rFonts w:asciiTheme="minorEastAsia" w:eastAsiaTheme="minorEastAsia" w:hAnsiTheme="minorEastAsia"/>
          <w:color w:val="000000"/>
          <w:sz w:val="24"/>
        </w:rPr>
        <w:t>社会</w:t>
      </w:r>
      <w:r w:rsidR="00CD4BAE" w:rsidRPr="00492E6C">
        <w:rPr>
          <w:rFonts w:asciiTheme="minorEastAsia" w:eastAsiaTheme="minorEastAsia" w:hAnsiTheme="minorEastAsia" w:hint="eastAsia"/>
          <w:color w:val="000000"/>
          <w:sz w:val="24"/>
        </w:rPr>
        <w:t>意义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。</w:t>
      </w:r>
    </w:p>
    <w:p w:rsidR="008715A5" w:rsidRPr="00492E6C" w:rsidRDefault="008715A5" w:rsidP="00131182">
      <w:pPr>
        <w:pStyle w:val="a3"/>
        <w:widowControl/>
        <w:numPr>
          <w:ilvl w:val="0"/>
          <w:numId w:val="1"/>
        </w:numPr>
        <w:spacing w:line="360" w:lineRule="auto"/>
        <w:ind w:left="567" w:firstLineChars="0" w:hanging="567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492E6C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采用国际标准和国外先进标准情况，与国际、国外同类标准水平的对比情况</w:t>
      </w:r>
      <w:r w:rsidR="005D7A58" w:rsidRPr="00492E6C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,</w:t>
      </w:r>
      <w:r w:rsidR="005D7A58" w:rsidRPr="00492E6C">
        <w:rPr>
          <w:rFonts w:asciiTheme="minorEastAsia" w:eastAsiaTheme="minorEastAsia" w:hAnsiTheme="minorEastAsia" w:cs="宋体"/>
          <w:kern w:val="0"/>
          <w:sz w:val="24"/>
        </w:rPr>
        <w:t xml:space="preserve"> </w:t>
      </w:r>
      <w:r w:rsidR="005D7A58" w:rsidRPr="00492E6C">
        <w:rPr>
          <w:rFonts w:asciiTheme="minorEastAsia" w:eastAsiaTheme="minorEastAsia" w:hAnsiTheme="minorEastAsia"/>
          <w:b/>
          <w:color w:val="000000"/>
          <w:sz w:val="28"/>
          <w:szCs w:val="28"/>
        </w:rPr>
        <w:t>或与测试的国外样品、样机的有关数据对比情况</w:t>
      </w:r>
    </w:p>
    <w:p w:rsidR="008715A5" w:rsidRPr="00492E6C" w:rsidRDefault="00CD4BAE" w:rsidP="00CD4BAE">
      <w:pPr>
        <w:pStyle w:val="a3"/>
        <w:widowControl/>
        <w:spacing w:line="360" w:lineRule="auto"/>
        <w:ind w:firstLineChars="236" w:firstLine="566"/>
        <w:rPr>
          <w:rFonts w:asciiTheme="minorEastAsia" w:eastAsiaTheme="minorEastAsia" w:hAnsiTheme="minorEastAsia"/>
          <w:color w:val="000000"/>
          <w:sz w:val="24"/>
        </w:rPr>
      </w:pPr>
      <w:r w:rsidRPr="00492E6C">
        <w:rPr>
          <w:rFonts w:asciiTheme="minorEastAsia" w:eastAsiaTheme="minorEastAsia" w:hAnsiTheme="minorEastAsia" w:hint="eastAsia"/>
          <w:color w:val="000000"/>
          <w:sz w:val="24"/>
        </w:rPr>
        <w:t>国际上</w:t>
      </w:r>
      <w:r w:rsidRPr="00492E6C">
        <w:rPr>
          <w:rFonts w:asciiTheme="minorEastAsia" w:eastAsiaTheme="minorEastAsia" w:hAnsiTheme="minorEastAsia"/>
          <w:color w:val="000000"/>
          <w:sz w:val="24"/>
        </w:rPr>
        <w:t>暂无相关标准</w:t>
      </w:r>
      <w:r w:rsidR="008715A5" w:rsidRPr="00492E6C">
        <w:rPr>
          <w:rFonts w:asciiTheme="minorEastAsia" w:eastAsiaTheme="minorEastAsia" w:hAnsiTheme="minorEastAsia" w:hint="eastAsia"/>
          <w:color w:val="000000"/>
          <w:sz w:val="24"/>
        </w:rPr>
        <w:t>。</w:t>
      </w:r>
    </w:p>
    <w:p w:rsidR="008715A5" w:rsidRPr="00492E6C" w:rsidRDefault="005D7A58" w:rsidP="00131182">
      <w:pPr>
        <w:pStyle w:val="a3"/>
        <w:widowControl/>
        <w:numPr>
          <w:ilvl w:val="0"/>
          <w:numId w:val="1"/>
        </w:numPr>
        <w:spacing w:line="360" w:lineRule="auto"/>
        <w:ind w:left="567" w:firstLineChars="0" w:hanging="567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492E6C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与有关的现行法律、法规和强制性国家标准的关系。</w:t>
      </w:r>
    </w:p>
    <w:p w:rsidR="008715A5" w:rsidRPr="00492E6C" w:rsidRDefault="00CD4BAE" w:rsidP="00CD4BAE">
      <w:pPr>
        <w:pStyle w:val="a3"/>
        <w:widowControl/>
        <w:spacing w:line="360" w:lineRule="auto"/>
        <w:ind w:firstLineChars="236" w:firstLine="566"/>
        <w:rPr>
          <w:rFonts w:asciiTheme="minorEastAsia" w:eastAsiaTheme="minorEastAsia" w:hAnsiTheme="minorEastAsia"/>
          <w:color w:val="000000"/>
          <w:sz w:val="24"/>
        </w:rPr>
      </w:pPr>
      <w:r w:rsidRPr="00492E6C">
        <w:rPr>
          <w:rFonts w:asciiTheme="minorEastAsia" w:eastAsiaTheme="minorEastAsia" w:hAnsiTheme="minorEastAsia" w:hint="eastAsia"/>
          <w:color w:val="000000"/>
          <w:sz w:val="24"/>
        </w:rPr>
        <w:t>本</w:t>
      </w:r>
      <w:proofErr w:type="gramStart"/>
      <w:r w:rsidR="00584EBB" w:rsidRPr="00492E6C">
        <w:rPr>
          <w:rFonts w:asciiTheme="minorEastAsia" w:eastAsiaTheme="minorEastAsia" w:hAnsiTheme="minorEastAsia" w:hint="eastAsia"/>
          <w:color w:val="000000"/>
          <w:sz w:val="24"/>
        </w:rPr>
        <w:t>标严格</w:t>
      </w:r>
      <w:proofErr w:type="gramEnd"/>
      <w:r w:rsidR="00584EBB" w:rsidRPr="00492E6C">
        <w:rPr>
          <w:rFonts w:asciiTheme="minorEastAsia" w:eastAsiaTheme="minorEastAsia" w:hAnsiTheme="minorEastAsia" w:hint="eastAsia"/>
          <w:color w:val="000000"/>
          <w:sz w:val="24"/>
        </w:rPr>
        <w:t>按照</w:t>
      </w:r>
      <w:r w:rsidRPr="00492E6C">
        <w:rPr>
          <w:rFonts w:asciiTheme="minorEastAsia" w:eastAsiaTheme="minorEastAsia" w:hAnsiTheme="minorEastAsia"/>
          <w:color w:val="000000"/>
          <w:sz w:val="24"/>
        </w:rPr>
        <w:t>国家</w:t>
      </w:r>
      <w:r w:rsidR="00584EBB" w:rsidRPr="00492E6C">
        <w:rPr>
          <w:rFonts w:asciiTheme="minorEastAsia" w:eastAsiaTheme="minorEastAsia" w:hAnsiTheme="minorEastAsia" w:hint="eastAsia"/>
          <w:color w:val="000000"/>
          <w:sz w:val="24"/>
        </w:rPr>
        <w:t>方针</w:t>
      </w:r>
      <w:r w:rsidRPr="00492E6C">
        <w:rPr>
          <w:rFonts w:asciiTheme="minorEastAsia" w:eastAsiaTheme="minorEastAsia" w:hAnsiTheme="minorEastAsia"/>
          <w:color w:val="000000"/>
          <w:sz w:val="24"/>
        </w:rPr>
        <w:t>政策</w:t>
      </w:r>
      <w:r w:rsidR="00584EBB" w:rsidRPr="00492E6C">
        <w:rPr>
          <w:rFonts w:asciiTheme="minorEastAsia" w:eastAsiaTheme="minorEastAsia" w:hAnsiTheme="minorEastAsia" w:hint="eastAsia"/>
          <w:color w:val="000000"/>
          <w:sz w:val="24"/>
        </w:rPr>
        <w:t>修订</w:t>
      </w:r>
      <w:r w:rsidRPr="00492E6C">
        <w:rPr>
          <w:rFonts w:asciiTheme="minorEastAsia" w:eastAsiaTheme="minorEastAsia" w:hAnsiTheme="minorEastAsia"/>
          <w:color w:val="000000"/>
          <w:sz w:val="24"/>
        </w:rPr>
        <w:t>，完全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符合国家现行法律、法规和强制性</w:t>
      </w:r>
      <w:r w:rsidRPr="00492E6C">
        <w:rPr>
          <w:rFonts w:asciiTheme="minorEastAsia" w:eastAsiaTheme="minorEastAsia" w:hAnsiTheme="minorEastAsia"/>
          <w:color w:val="000000"/>
          <w:sz w:val="24"/>
        </w:rPr>
        <w:t>国家标准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标准要求，</w:t>
      </w:r>
      <w:r w:rsidRPr="00492E6C">
        <w:rPr>
          <w:rFonts w:asciiTheme="minorEastAsia" w:eastAsiaTheme="minorEastAsia" w:hAnsiTheme="minorEastAsia"/>
          <w:color w:val="000000"/>
          <w:sz w:val="24"/>
        </w:rPr>
        <w:t>是协调一致的</w:t>
      </w:r>
      <w:r w:rsidR="008715A5" w:rsidRPr="00492E6C">
        <w:rPr>
          <w:rFonts w:asciiTheme="minorEastAsia" w:eastAsiaTheme="minorEastAsia" w:hAnsiTheme="minorEastAsia" w:hint="eastAsia"/>
          <w:color w:val="000000"/>
          <w:sz w:val="24"/>
        </w:rPr>
        <w:t>。</w:t>
      </w:r>
    </w:p>
    <w:p w:rsidR="008715A5" w:rsidRPr="00492E6C" w:rsidRDefault="008715A5" w:rsidP="00131182">
      <w:pPr>
        <w:pStyle w:val="a3"/>
        <w:widowControl/>
        <w:numPr>
          <w:ilvl w:val="0"/>
          <w:numId w:val="1"/>
        </w:numPr>
        <w:spacing w:line="360" w:lineRule="auto"/>
        <w:ind w:left="567" w:firstLineChars="0" w:hanging="567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492E6C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重大分歧意见的处理经过和依据</w:t>
      </w:r>
    </w:p>
    <w:p w:rsidR="008715A5" w:rsidRPr="00492E6C" w:rsidRDefault="00CD4BAE" w:rsidP="00EF7D8B">
      <w:pPr>
        <w:pStyle w:val="a3"/>
        <w:widowControl/>
        <w:spacing w:line="360" w:lineRule="auto"/>
        <w:ind w:firstLineChars="236" w:firstLine="566"/>
        <w:rPr>
          <w:rFonts w:asciiTheme="minorEastAsia" w:eastAsiaTheme="minorEastAsia" w:hAnsiTheme="minorEastAsia"/>
          <w:color w:val="000000"/>
          <w:sz w:val="24"/>
        </w:rPr>
      </w:pPr>
      <w:r w:rsidRPr="00492E6C">
        <w:rPr>
          <w:rFonts w:asciiTheme="minorEastAsia" w:eastAsiaTheme="minorEastAsia" w:hAnsiTheme="minorEastAsia" w:hint="eastAsia"/>
          <w:color w:val="000000"/>
          <w:sz w:val="24"/>
        </w:rPr>
        <w:t>暂</w:t>
      </w:r>
      <w:r w:rsidR="008715A5" w:rsidRPr="00492E6C">
        <w:rPr>
          <w:rFonts w:asciiTheme="minorEastAsia" w:eastAsiaTheme="minorEastAsia" w:hAnsiTheme="minorEastAsia" w:hint="eastAsia"/>
          <w:color w:val="000000"/>
          <w:sz w:val="24"/>
        </w:rPr>
        <w:t>无。</w:t>
      </w:r>
    </w:p>
    <w:p w:rsidR="008715A5" w:rsidRPr="00492E6C" w:rsidRDefault="00CD4BAE" w:rsidP="00131182">
      <w:pPr>
        <w:pStyle w:val="a3"/>
        <w:widowControl/>
        <w:numPr>
          <w:ilvl w:val="0"/>
          <w:numId w:val="1"/>
        </w:numPr>
        <w:spacing w:line="360" w:lineRule="auto"/>
        <w:ind w:left="567" w:firstLineChars="0" w:hanging="567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492E6C">
        <w:rPr>
          <w:rFonts w:asciiTheme="minorEastAsia" w:eastAsiaTheme="minorEastAsia" w:hAnsiTheme="minorEastAsia"/>
          <w:b/>
          <w:color w:val="000000"/>
          <w:sz w:val="28"/>
          <w:szCs w:val="28"/>
        </w:rPr>
        <w:t>国家标准作为强制性国家标准或推荐性国家标准的建议</w:t>
      </w:r>
      <w:r w:rsidR="005D7A58" w:rsidRPr="00492E6C">
        <w:rPr>
          <w:rFonts w:asciiTheme="minorEastAsia" w:eastAsiaTheme="minorEastAsia" w:hAnsiTheme="minorEastAsia"/>
          <w:b/>
          <w:color w:val="000000"/>
          <w:sz w:val="28"/>
          <w:szCs w:val="28"/>
        </w:rPr>
        <w:t xml:space="preserve"> </w:t>
      </w:r>
    </w:p>
    <w:p w:rsidR="008715A5" w:rsidRPr="00492E6C" w:rsidRDefault="008715A5" w:rsidP="00A71D80">
      <w:pPr>
        <w:pStyle w:val="a3"/>
        <w:widowControl/>
        <w:spacing w:line="360" w:lineRule="auto"/>
        <w:ind w:firstLineChars="0" w:firstLine="0"/>
        <w:rPr>
          <w:rFonts w:asciiTheme="minorEastAsia" w:eastAsiaTheme="minorEastAsia" w:hAnsiTheme="minorEastAsia"/>
          <w:color w:val="000000"/>
          <w:sz w:val="24"/>
        </w:rPr>
      </w:pPr>
      <w:r w:rsidRPr="00492E6C">
        <w:rPr>
          <w:rFonts w:asciiTheme="minorEastAsia" w:eastAsiaTheme="minorEastAsia" w:hAnsiTheme="minorEastAsia"/>
          <w:color w:val="000000"/>
          <w:sz w:val="28"/>
          <w:szCs w:val="28"/>
        </w:rPr>
        <w:t xml:space="preserve">    </w:t>
      </w:r>
      <w:r w:rsidR="00CD4BAE" w:rsidRPr="00492E6C">
        <w:rPr>
          <w:rFonts w:asciiTheme="minorEastAsia" w:eastAsiaTheme="minorEastAsia" w:hAnsiTheme="minorEastAsia" w:hint="eastAsia"/>
          <w:color w:val="000000"/>
          <w:sz w:val="24"/>
        </w:rPr>
        <w:t>项目</w:t>
      </w:r>
      <w:r w:rsidR="00CD4BAE" w:rsidRPr="00492E6C">
        <w:rPr>
          <w:rFonts w:asciiTheme="minorEastAsia" w:eastAsiaTheme="minorEastAsia" w:hAnsiTheme="minorEastAsia"/>
          <w:color w:val="000000"/>
          <w:sz w:val="24"/>
        </w:rPr>
        <w:t>计划是</w:t>
      </w:r>
      <w:r w:rsidR="00CD4BAE" w:rsidRPr="00492E6C">
        <w:rPr>
          <w:rFonts w:asciiTheme="minorEastAsia" w:eastAsiaTheme="minorEastAsia" w:hAnsiTheme="minorEastAsia" w:hint="eastAsia"/>
          <w:color w:val="000000"/>
          <w:sz w:val="24"/>
        </w:rPr>
        <w:t>推荐性</w:t>
      </w:r>
      <w:r w:rsidR="00CD4BAE" w:rsidRPr="00492E6C">
        <w:rPr>
          <w:rFonts w:asciiTheme="minorEastAsia" w:eastAsiaTheme="minorEastAsia" w:hAnsiTheme="minorEastAsia"/>
          <w:color w:val="000000"/>
          <w:sz w:val="24"/>
        </w:rPr>
        <w:t>计划，</w:t>
      </w:r>
      <w:r w:rsidR="00CD4BAE" w:rsidRPr="00492E6C">
        <w:rPr>
          <w:rFonts w:asciiTheme="minorEastAsia" w:eastAsiaTheme="minorEastAsia" w:hAnsiTheme="minorEastAsia" w:hint="eastAsia"/>
          <w:color w:val="000000"/>
          <w:sz w:val="24"/>
        </w:rPr>
        <w:t>建议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定为推荐性标准。</w:t>
      </w:r>
    </w:p>
    <w:p w:rsidR="008715A5" w:rsidRPr="00492E6C" w:rsidRDefault="008715A5" w:rsidP="00131182">
      <w:pPr>
        <w:pStyle w:val="a3"/>
        <w:widowControl/>
        <w:numPr>
          <w:ilvl w:val="0"/>
          <w:numId w:val="1"/>
        </w:numPr>
        <w:spacing w:line="360" w:lineRule="auto"/>
        <w:ind w:left="567" w:firstLineChars="0" w:hanging="567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492E6C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贯彻标准的要求和措施建议（包括组织措施、技术措施、过度办法、实施日期等）；</w:t>
      </w:r>
    </w:p>
    <w:p w:rsidR="008715A5" w:rsidRPr="00492E6C" w:rsidRDefault="008715A5" w:rsidP="00EF7D8B">
      <w:pPr>
        <w:pStyle w:val="a3"/>
        <w:widowControl/>
        <w:spacing w:line="360" w:lineRule="auto"/>
        <w:ind w:firstLineChars="202" w:firstLine="485"/>
        <w:rPr>
          <w:rFonts w:asciiTheme="minorEastAsia" w:eastAsiaTheme="minorEastAsia" w:hAnsiTheme="minorEastAsia"/>
          <w:color w:val="000000"/>
          <w:sz w:val="24"/>
        </w:rPr>
      </w:pPr>
      <w:r w:rsidRPr="00492E6C">
        <w:rPr>
          <w:rFonts w:asciiTheme="minorEastAsia" w:eastAsiaTheme="minorEastAsia" w:hAnsiTheme="minorEastAsia" w:hint="eastAsia"/>
          <w:color w:val="000000"/>
          <w:sz w:val="24"/>
        </w:rPr>
        <w:t>为了贯彻落实标准工作，</w:t>
      </w:r>
      <w:r w:rsidR="0066231A" w:rsidRPr="00492E6C">
        <w:rPr>
          <w:rFonts w:asciiTheme="minorEastAsia" w:eastAsiaTheme="minorEastAsia" w:hAnsiTheme="minorEastAsia" w:hint="eastAsia"/>
          <w:color w:val="000000"/>
          <w:sz w:val="24"/>
        </w:rPr>
        <w:t>建议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国家主管部门、生产企业、技术监督部门和相关从业人员应统一思想认识，应</w:t>
      </w:r>
      <w:r w:rsidR="0066231A" w:rsidRPr="00492E6C">
        <w:rPr>
          <w:rFonts w:asciiTheme="minorEastAsia" w:eastAsiaTheme="minorEastAsia" w:hAnsiTheme="minorEastAsia" w:hint="eastAsia"/>
          <w:color w:val="000000"/>
          <w:sz w:val="24"/>
        </w:rPr>
        <w:t>通过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加强标准宣贯、政策解读和相关培训工作，推动标准落实；技术监督部门积极主动的进行市场监督和服务，维护市场秩序，在主管部门重视、监督部门尽职尽责、生产企业诚实守信、流通环节顺畅的合力作用下，整个行业的可持续健康发展才能得到保障。</w:t>
      </w:r>
    </w:p>
    <w:p w:rsidR="008715A5" w:rsidRPr="00492E6C" w:rsidRDefault="008715A5" w:rsidP="00131182">
      <w:pPr>
        <w:pStyle w:val="a3"/>
        <w:widowControl/>
        <w:numPr>
          <w:ilvl w:val="0"/>
          <w:numId w:val="1"/>
        </w:numPr>
        <w:spacing w:line="360" w:lineRule="auto"/>
        <w:ind w:left="567" w:firstLineChars="0" w:hanging="567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492E6C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废止现行相关标准的建议</w:t>
      </w:r>
    </w:p>
    <w:p w:rsidR="008715A5" w:rsidRPr="00492E6C" w:rsidRDefault="0066231A" w:rsidP="00EF7D8B">
      <w:pPr>
        <w:pStyle w:val="a3"/>
        <w:widowControl/>
        <w:spacing w:line="360" w:lineRule="auto"/>
        <w:ind w:firstLineChars="236" w:firstLine="566"/>
        <w:rPr>
          <w:rFonts w:asciiTheme="minorEastAsia" w:eastAsiaTheme="minorEastAsia" w:hAnsiTheme="minorEastAsia"/>
          <w:color w:val="000000"/>
          <w:sz w:val="24"/>
        </w:rPr>
      </w:pPr>
      <w:r w:rsidRPr="00492E6C">
        <w:rPr>
          <w:rFonts w:asciiTheme="minorEastAsia" w:eastAsiaTheme="minorEastAsia" w:hAnsiTheme="minorEastAsia" w:hint="eastAsia"/>
          <w:color w:val="000000"/>
          <w:sz w:val="24"/>
        </w:rPr>
        <w:t>与</w:t>
      </w:r>
      <w:r w:rsidRPr="00492E6C">
        <w:rPr>
          <w:rFonts w:asciiTheme="minorEastAsia" w:eastAsiaTheme="minorEastAsia" w:hAnsiTheme="minorEastAsia"/>
          <w:color w:val="000000"/>
          <w:sz w:val="24"/>
        </w:rPr>
        <w:t>现行肥料和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土壤调理剂</w:t>
      </w:r>
      <w:r w:rsidRPr="00492E6C">
        <w:rPr>
          <w:rFonts w:asciiTheme="minorEastAsia" w:eastAsiaTheme="minorEastAsia" w:hAnsiTheme="minorEastAsia"/>
          <w:color w:val="000000"/>
          <w:sz w:val="24"/>
        </w:rPr>
        <w:t>国家标准和化工行业标准协调一致，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无需</w:t>
      </w:r>
      <w:r w:rsidRPr="00492E6C">
        <w:rPr>
          <w:rFonts w:asciiTheme="minorEastAsia" w:eastAsiaTheme="minorEastAsia" w:hAnsiTheme="minorEastAsia"/>
          <w:color w:val="000000"/>
          <w:sz w:val="24"/>
        </w:rPr>
        <w:t>废止</w:t>
      </w:r>
      <w:r w:rsidRPr="00492E6C">
        <w:rPr>
          <w:rFonts w:asciiTheme="minorEastAsia" w:eastAsiaTheme="minorEastAsia" w:hAnsiTheme="minorEastAsia" w:hint="eastAsia"/>
          <w:color w:val="000000"/>
          <w:sz w:val="24"/>
        </w:rPr>
        <w:t>现行标准</w:t>
      </w:r>
      <w:r w:rsidR="008715A5" w:rsidRPr="00492E6C">
        <w:rPr>
          <w:rFonts w:asciiTheme="minorEastAsia" w:eastAsiaTheme="minorEastAsia" w:hAnsiTheme="minorEastAsia" w:hint="eastAsia"/>
          <w:color w:val="000000"/>
          <w:sz w:val="24"/>
        </w:rPr>
        <w:t>。</w:t>
      </w:r>
    </w:p>
    <w:p w:rsidR="008715A5" w:rsidRPr="00492E6C" w:rsidRDefault="008715A5" w:rsidP="00131182">
      <w:pPr>
        <w:pStyle w:val="a3"/>
        <w:widowControl/>
        <w:numPr>
          <w:ilvl w:val="0"/>
          <w:numId w:val="1"/>
        </w:numPr>
        <w:spacing w:line="360" w:lineRule="auto"/>
        <w:ind w:left="567" w:firstLineChars="0" w:hanging="567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492E6C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lastRenderedPageBreak/>
        <w:t>其它应予说明的事项</w:t>
      </w:r>
    </w:p>
    <w:p w:rsidR="008715A5" w:rsidRPr="00492E6C" w:rsidRDefault="0066231A" w:rsidP="00321E4E">
      <w:pPr>
        <w:widowControl/>
        <w:spacing w:line="360" w:lineRule="auto"/>
        <w:ind w:firstLineChars="236" w:firstLine="566"/>
        <w:rPr>
          <w:rFonts w:asciiTheme="minorEastAsia" w:eastAsiaTheme="minorEastAsia" w:hAnsiTheme="minorEastAsia"/>
          <w:color w:val="000000"/>
          <w:sz w:val="24"/>
        </w:rPr>
      </w:pPr>
      <w:r w:rsidRPr="00492E6C">
        <w:rPr>
          <w:rFonts w:asciiTheme="minorEastAsia" w:eastAsiaTheme="minorEastAsia" w:hAnsiTheme="minorEastAsia" w:hint="eastAsia"/>
          <w:color w:val="000000"/>
          <w:sz w:val="24"/>
        </w:rPr>
        <w:t>暂</w:t>
      </w:r>
      <w:r w:rsidR="008715A5" w:rsidRPr="00492E6C">
        <w:rPr>
          <w:rFonts w:asciiTheme="minorEastAsia" w:eastAsiaTheme="minorEastAsia" w:hAnsiTheme="minorEastAsia" w:hint="eastAsia"/>
          <w:color w:val="000000"/>
          <w:sz w:val="24"/>
        </w:rPr>
        <w:t>无。</w:t>
      </w:r>
    </w:p>
    <w:p w:rsidR="00131182" w:rsidRPr="00492E6C" w:rsidRDefault="00131182" w:rsidP="00321E4E">
      <w:pPr>
        <w:widowControl/>
        <w:spacing w:line="360" w:lineRule="auto"/>
        <w:ind w:right="120" w:firstLineChars="236" w:firstLine="566"/>
        <w:jc w:val="right"/>
        <w:rPr>
          <w:rFonts w:asciiTheme="minorEastAsia" w:eastAsiaTheme="minorEastAsia" w:hAnsiTheme="minorEastAsia"/>
          <w:color w:val="000000"/>
          <w:sz w:val="24"/>
        </w:rPr>
      </w:pPr>
    </w:p>
    <w:p w:rsidR="00131182" w:rsidRPr="00492E6C" w:rsidRDefault="00131182" w:rsidP="00321E4E">
      <w:pPr>
        <w:widowControl/>
        <w:spacing w:line="360" w:lineRule="auto"/>
        <w:ind w:right="120" w:firstLineChars="236" w:firstLine="566"/>
        <w:jc w:val="right"/>
        <w:rPr>
          <w:rFonts w:asciiTheme="minorEastAsia" w:eastAsiaTheme="minorEastAsia" w:hAnsiTheme="minorEastAsia"/>
          <w:color w:val="000000"/>
          <w:sz w:val="24"/>
        </w:rPr>
      </w:pPr>
    </w:p>
    <w:p w:rsidR="008715A5" w:rsidRPr="00492E6C" w:rsidRDefault="008715A5" w:rsidP="00321E4E">
      <w:pPr>
        <w:widowControl/>
        <w:spacing w:line="360" w:lineRule="auto"/>
        <w:ind w:right="120" w:firstLineChars="236" w:firstLine="566"/>
        <w:jc w:val="right"/>
        <w:rPr>
          <w:rFonts w:asciiTheme="minorEastAsia" w:eastAsiaTheme="minorEastAsia" w:hAnsiTheme="minorEastAsia"/>
          <w:color w:val="000000"/>
          <w:sz w:val="24"/>
        </w:rPr>
      </w:pPr>
      <w:r w:rsidRPr="00492E6C">
        <w:rPr>
          <w:rFonts w:asciiTheme="minorEastAsia" w:eastAsiaTheme="minorEastAsia" w:hAnsiTheme="minorEastAsia" w:hint="eastAsia"/>
          <w:color w:val="000000"/>
          <w:sz w:val="24"/>
        </w:rPr>
        <w:t>标准起草小组</w:t>
      </w:r>
    </w:p>
    <w:p w:rsidR="008715A5" w:rsidRPr="00492E6C" w:rsidRDefault="008715A5" w:rsidP="005D7A58">
      <w:pPr>
        <w:widowControl/>
        <w:spacing w:line="360" w:lineRule="auto"/>
        <w:ind w:firstLineChars="236" w:firstLine="566"/>
        <w:jc w:val="right"/>
        <w:rPr>
          <w:rFonts w:asciiTheme="minorEastAsia" w:eastAsiaTheme="minorEastAsia" w:hAnsiTheme="minorEastAsia"/>
          <w:color w:val="000000"/>
          <w:sz w:val="24"/>
        </w:rPr>
      </w:pPr>
      <w:r w:rsidRPr="00492E6C">
        <w:rPr>
          <w:rFonts w:asciiTheme="minorEastAsia" w:eastAsiaTheme="minorEastAsia" w:hAnsiTheme="minorEastAsia"/>
          <w:color w:val="000000"/>
          <w:sz w:val="24"/>
        </w:rPr>
        <w:t xml:space="preserve">                                                     </w:t>
      </w:r>
      <w:r w:rsidR="00584EBB" w:rsidRPr="00492E6C">
        <w:rPr>
          <w:rFonts w:asciiTheme="minorEastAsia" w:eastAsiaTheme="minorEastAsia" w:hAnsiTheme="minorEastAsia" w:hint="eastAsia"/>
          <w:color w:val="000000"/>
          <w:sz w:val="24"/>
        </w:rPr>
        <w:t>201</w:t>
      </w:r>
      <w:r w:rsidR="004E4F68" w:rsidRPr="00492E6C">
        <w:rPr>
          <w:rFonts w:asciiTheme="minorEastAsia" w:eastAsiaTheme="minorEastAsia" w:hAnsiTheme="minorEastAsia"/>
          <w:color w:val="000000"/>
          <w:sz w:val="24"/>
        </w:rPr>
        <w:t>9</w:t>
      </w:r>
      <w:r w:rsidR="00584EBB" w:rsidRPr="00492E6C">
        <w:rPr>
          <w:rFonts w:asciiTheme="minorEastAsia" w:eastAsiaTheme="minorEastAsia" w:hAnsiTheme="minorEastAsia" w:hint="eastAsia"/>
          <w:color w:val="000000"/>
          <w:sz w:val="24"/>
        </w:rPr>
        <w:t>年1</w:t>
      </w:r>
      <w:r w:rsidR="004E4F68" w:rsidRPr="00492E6C">
        <w:rPr>
          <w:rFonts w:asciiTheme="minorEastAsia" w:eastAsiaTheme="minorEastAsia" w:hAnsiTheme="minorEastAsia"/>
          <w:color w:val="000000"/>
          <w:sz w:val="24"/>
        </w:rPr>
        <w:t>0</w:t>
      </w:r>
      <w:r w:rsidR="00584EBB" w:rsidRPr="00492E6C">
        <w:rPr>
          <w:rFonts w:asciiTheme="minorEastAsia" w:eastAsiaTheme="minorEastAsia" w:hAnsiTheme="minorEastAsia" w:hint="eastAsia"/>
          <w:color w:val="000000"/>
          <w:sz w:val="24"/>
        </w:rPr>
        <w:t>月2</w:t>
      </w:r>
      <w:r w:rsidR="00492E6C">
        <w:rPr>
          <w:rFonts w:asciiTheme="minorEastAsia" w:eastAsiaTheme="minorEastAsia" w:hAnsiTheme="minorEastAsia"/>
          <w:color w:val="000000"/>
          <w:sz w:val="24"/>
        </w:rPr>
        <w:t>8</w:t>
      </w:r>
      <w:r w:rsidR="00584EBB" w:rsidRPr="00492E6C">
        <w:rPr>
          <w:rFonts w:asciiTheme="minorEastAsia" w:eastAsiaTheme="minorEastAsia" w:hAnsiTheme="minorEastAsia" w:hint="eastAsia"/>
          <w:color w:val="000000"/>
          <w:sz w:val="24"/>
        </w:rPr>
        <w:t>日</w:t>
      </w:r>
    </w:p>
    <w:sectPr w:rsidR="008715A5" w:rsidRPr="00492E6C" w:rsidSect="007E2C89">
      <w:headerReference w:type="default" r:id="rId129"/>
      <w:footerReference w:type="default" r:id="rId130"/>
      <w:pgSz w:w="11906" w:h="16838"/>
      <w:pgMar w:top="1418" w:right="1418" w:bottom="1418" w:left="1418" w:header="850" w:footer="85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30D7" w:rsidRDefault="006630D7" w:rsidP="001B7282">
      <w:r>
        <w:separator/>
      </w:r>
    </w:p>
  </w:endnote>
  <w:endnote w:type="continuationSeparator" w:id="0">
    <w:p w:rsidR="006630D7" w:rsidRDefault="006630D7" w:rsidP="001B7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7F0F" w:rsidRDefault="005E7F0F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D50974" w:rsidRPr="00D50974">
      <w:rPr>
        <w:noProof/>
        <w:lang w:val="zh-CN"/>
      </w:rPr>
      <w:t>2</w:t>
    </w:r>
    <w:r>
      <w:rPr>
        <w:noProof/>
        <w:lang w:val="zh-CN"/>
      </w:rPr>
      <w:fldChar w:fldCharType="end"/>
    </w:r>
  </w:p>
  <w:p w:rsidR="005E7F0F" w:rsidRDefault="005E7F0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30D7" w:rsidRDefault="006630D7" w:rsidP="001B7282">
      <w:r>
        <w:separator/>
      </w:r>
    </w:p>
  </w:footnote>
  <w:footnote w:type="continuationSeparator" w:id="0">
    <w:p w:rsidR="006630D7" w:rsidRDefault="006630D7" w:rsidP="001B7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7F0F" w:rsidRDefault="005E7F0F" w:rsidP="006F19A0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C054A"/>
    <w:multiLevelType w:val="hybridMultilevel"/>
    <w:tmpl w:val="0494F374"/>
    <w:lvl w:ilvl="0" w:tplc="80BC0B48">
      <w:start w:val="1"/>
      <w:numFmt w:val="decimal"/>
      <w:lvlText w:val="%1，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27785E07"/>
    <w:multiLevelType w:val="multilevel"/>
    <w:tmpl w:val="BCF48158"/>
    <w:lvl w:ilvl="0">
      <w:start w:val="1"/>
      <w:numFmt w:val="decimal"/>
      <w:lvlText w:val="%1，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decimal"/>
      <w:lvlText w:val="（%2）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  <w:rPr>
        <w:rFonts w:cs="Times New Roman"/>
      </w:rPr>
    </w:lvl>
  </w:abstractNum>
  <w:abstractNum w:abstractNumId="2" w15:restartNumberingAfterBreak="0">
    <w:nsid w:val="32DF5170"/>
    <w:multiLevelType w:val="hybridMultilevel"/>
    <w:tmpl w:val="6CA8E362"/>
    <w:lvl w:ilvl="0" w:tplc="193A18C4">
      <w:start w:val="1"/>
      <w:numFmt w:val="decimal"/>
      <w:lvlText w:val="%1，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  <w:rPr>
        <w:rFonts w:cs="Times New Roman"/>
      </w:rPr>
    </w:lvl>
  </w:abstractNum>
  <w:abstractNum w:abstractNumId="3" w15:restartNumberingAfterBreak="0">
    <w:nsid w:val="4E0C6C1C"/>
    <w:multiLevelType w:val="hybridMultilevel"/>
    <w:tmpl w:val="DDB024D8"/>
    <w:lvl w:ilvl="0" w:tplc="0B4CBD5E">
      <w:start w:val="1"/>
      <w:numFmt w:val="decimal"/>
      <w:lvlText w:val="%1，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85C6720E">
      <w:start w:val="1"/>
      <w:numFmt w:val="decimal"/>
      <w:lvlText w:val="（%2）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  <w:rPr>
        <w:rFonts w:cs="Times New Roman"/>
      </w:rPr>
    </w:lvl>
  </w:abstractNum>
  <w:abstractNum w:abstractNumId="4" w15:restartNumberingAfterBreak="0">
    <w:nsid w:val="4EE4553C"/>
    <w:multiLevelType w:val="hybridMultilevel"/>
    <w:tmpl w:val="A1723376"/>
    <w:lvl w:ilvl="0" w:tplc="CD0A950E">
      <w:start w:val="1"/>
      <w:numFmt w:val="decimal"/>
      <w:lvlText w:val="%1，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 w15:restartNumberingAfterBreak="0">
    <w:nsid w:val="5F284E67"/>
    <w:multiLevelType w:val="hybridMultilevel"/>
    <w:tmpl w:val="360E2562"/>
    <w:lvl w:ilvl="0" w:tplc="66E01118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 w15:restartNumberingAfterBreak="0">
    <w:nsid w:val="63CB3E50"/>
    <w:multiLevelType w:val="multilevel"/>
    <w:tmpl w:val="FAF41968"/>
    <w:lvl w:ilvl="0">
      <w:start w:val="1"/>
      <w:numFmt w:val="decimal"/>
      <w:lvlText w:val="（%1）"/>
      <w:lvlJc w:val="left"/>
      <w:pPr>
        <w:tabs>
          <w:tab w:val="num" w:pos="1070"/>
        </w:tabs>
        <w:ind w:left="1070" w:hanging="360"/>
      </w:pPr>
      <w:rPr>
        <w:rFonts w:ascii="Times New Roman" w:eastAsia="宋体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0"/>
        </w:tabs>
        <w:ind w:left="3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0"/>
        </w:tabs>
        <w:ind w:left="3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0"/>
        </w:tabs>
        <w:ind w:left="5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0"/>
        </w:tabs>
        <w:ind w:left="6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C27E24"/>
    <w:multiLevelType w:val="hybridMultilevel"/>
    <w:tmpl w:val="FC04E14C"/>
    <w:lvl w:ilvl="0" w:tplc="AE94F0D0">
      <w:start w:val="1"/>
      <w:numFmt w:val="japaneseCounting"/>
      <w:lvlText w:val="%1、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1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3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5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7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9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1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3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55" w:hanging="42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34C8"/>
    <w:rsid w:val="00000C2D"/>
    <w:rsid w:val="00007BD4"/>
    <w:rsid w:val="00020508"/>
    <w:rsid w:val="000406B3"/>
    <w:rsid w:val="0004263D"/>
    <w:rsid w:val="000672EB"/>
    <w:rsid w:val="00073CF2"/>
    <w:rsid w:val="00073D41"/>
    <w:rsid w:val="000748C9"/>
    <w:rsid w:val="0008145E"/>
    <w:rsid w:val="000828D2"/>
    <w:rsid w:val="000954BD"/>
    <w:rsid w:val="000A2C31"/>
    <w:rsid w:val="000B6C24"/>
    <w:rsid w:val="000D5794"/>
    <w:rsid w:val="001034C8"/>
    <w:rsid w:val="00120D44"/>
    <w:rsid w:val="00125600"/>
    <w:rsid w:val="00125F51"/>
    <w:rsid w:val="001310AD"/>
    <w:rsid w:val="00131182"/>
    <w:rsid w:val="0016455A"/>
    <w:rsid w:val="00164BCC"/>
    <w:rsid w:val="001805D7"/>
    <w:rsid w:val="001B7282"/>
    <w:rsid w:val="001C0934"/>
    <w:rsid w:val="001C5C64"/>
    <w:rsid w:val="002267C2"/>
    <w:rsid w:val="00241DB7"/>
    <w:rsid w:val="0024442C"/>
    <w:rsid w:val="00245439"/>
    <w:rsid w:val="002463E7"/>
    <w:rsid w:val="00253D6B"/>
    <w:rsid w:val="00283078"/>
    <w:rsid w:val="002B12E7"/>
    <w:rsid w:val="002D012D"/>
    <w:rsid w:val="002D09D6"/>
    <w:rsid w:val="002E084D"/>
    <w:rsid w:val="002E2F98"/>
    <w:rsid w:val="002E456F"/>
    <w:rsid w:val="002E4ABE"/>
    <w:rsid w:val="002F4236"/>
    <w:rsid w:val="00301E51"/>
    <w:rsid w:val="0031148B"/>
    <w:rsid w:val="00321E4E"/>
    <w:rsid w:val="00350C63"/>
    <w:rsid w:val="00355743"/>
    <w:rsid w:val="00363720"/>
    <w:rsid w:val="00364A01"/>
    <w:rsid w:val="00367418"/>
    <w:rsid w:val="003913CC"/>
    <w:rsid w:val="003943FF"/>
    <w:rsid w:val="00397E6F"/>
    <w:rsid w:val="003B06D4"/>
    <w:rsid w:val="003D6D49"/>
    <w:rsid w:val="003E7853"/>
    <w:rsid w:val="00424A9C"/>
    <w:rsid w:val="00446CD7"/>
    <w:rsid w:val="00447E1F"/>
    <w:rsid w:val="00462B2A"/>
    <w:rsid w:val="00463C90"/>
    <w:rsid w:val="00466C8E"/>
    <w:rsid w:val="00491E46"/>
    <w:rsid w:val="00492E6C"/>
    <w:rsid w:val="00493DA8"/>
    <w:rsid w:val="004B28D8"/>
    <w:rsid w:val="004C3CBE"/>
    <w:rsid w:val="004E4F68"/>
    <w:rsid w:val="004F66B5"/>
    <w:rsid w:val="00505494"/>
    <w:rsid w:val="00515226"/>
    <w:rsid w:val="0051683B"/>
    <w:rsid w:val="00517684"/>
    <w:rsid w:val="005347A1"/>
    <w:rsid w:val="00540C94"/>
    <w:rsid w:val="005411F0"/>
    <w:rsid w:val="00542738"/>
    <w:rsid w:val="00554E85"/>
    <w:rsid w:val="005712C9"/>
    <w:rsid w:val="00584EBB"/>
    <w:rsid w:val="00590134"/>
    <w:rsid w:val="00590B90"/>
    <w:rsid w:val="00594D05"/>
    <w:rsid w:val="005C59DB"/>
    <w:rsid w:val="005D19F5"/>
    <w:rsid w:val="005D4730"/>
    <w:rsid w:val="005D7A58"/>
    <w:rsid w:val="005E2133"/>
    <w:rsid w:val="005E7F0F"/>
    <w:rsid w:val="00605185"/>
    <w:rsid w:val="0061296E"/>
    <w:rsid w:val="00617EC7"/>
    <w:rsid w:val="00627683"/>
    <w:rsid w:val="00645D63"/>
    <w:rsid w:val="006466DD"/>
    <w:rsid w:val="0066231A"/>
    <w:rsid w:val="006630D7"/>
    <w:rsid w:val="00670593"/>
    <w:rsid w:val="00672042"/>
    <w:rsid w:val="0067350F"/>
    <w:rsid w:val="00675B50"/>
    <w:rsid w:val="00677CB6"/>
    <w:rsid w:val="00681CFA"/>
    <w:rsid w:val="00694DFA"/>
    <w:rsid w:val="00695A8B"/>
    <w:rsid w:val="006A2756"/>
    <w:rsid w:val="006A314C"/>
    <w:rsid w:val="006C1D5F"/>
    <w:rsid w:val="006D074F"/>
    <w:rsid w:val="006E3ACC"/>
    <w:rsid w:val="006F19A0"/>
    <w:rsid w:val="00704691"/>
    <w:rsid w:val="0070760C"/>
    <w:rsid w:val="00710370"/>
    <w:rsid w:val="0072029E"/>
    <w:rsid w:val="00736900"/>
    <w:rsid w:val="00745649"/>
    <w:rsid w:val="0077703E"/>
    <w:rsid w:val="00793724"/>
    <w:rsid w:val="007954EB"/>
    <w:rsid w:val="007C7B52"/>
    <w:rsid w:val="007E2C89"/>
    <w:rsid w:val="007E6FC2"/>
    <w:rsid w:val="007F4A6A"/>
    <w:rsid w:val="00801FA9"/>
    <w:rsid w:val="00820752"/>
    <w:rsid w:val="00823472"/>
    <w:rsid w:val="00834234"/>
    <w:rsid w:val="008457CA"/>
    <w:rsid w:val="008470FA"/>
    <w:rsid w:val="008715A5"/>
    <w:rsid w:val="00874031"/>
    <w:rsid w:val="0089239D"/>
    <w:rsid w:val="008A353A"/>
    <w:rsid w:val="008B2A03"/>
    <w:rsid w:val="008E392E"/>
    <w:rsid w:val="008E732D"/>
    <w:rsid w:val="008F443A"/>
    <w:rsid w:val="009016F1"/>
    <w:rsid w:val="00913885"/>
    <w:rsid w:val="009240C1"/>
    <w:rsid w:val="0097432D"/>
    <w:rsid w:val="00994133"/>
    <w:rsid w:val="009A27DD"/>
    <w:rsid w:val="009B0308"/>
    <w:rsid w:val="009C3B55"/>
    <w:rsid w:val="009C3B8F"/>
    <w:rsid w:val="009E504C"/>
    <w:rsid w:val="009F3DF2"/>
    <w:rsid w:val="00A1520B"/>
    <w:rsid w:val="00A277E4"/>
    <w:rsid w:val="00A32941"/>
    <w:rsid w:val="00A35D54"/>
    <w:rsid w:val="00A546D2"/>
    <w:rsid w:val="00A6014A"/>
    <w:rsid w:val="00A6262C"/>
    <w:rsid w:val="00A64105"/>
    <w:rsid w:val="00A71D80"/>
    <w:rsid w:val="00AB1BC4"/>
    <w:rsid w:val="00AD0768"/>
    <w:rsid w:val="00AD1B2B"/>
    <w:rsid w:val="00AD315A"/>
    <w:rsid w:val="00AD3E11"/>
    <w:rsid w:val="00AE6366"/>
    <w:rsid w:val="00AE7BF8"/>
    <w:rsid w:val="00AF7B6D"/>
    <w:rsid w:val="00AF7BCD"/>
    <w:rsid w:val="00B04598"/>
    <w:rsid w:val="00B04923"/>
    <w:rsid w:val="00B174A6"/>
    <w:rsid w:val="00B374F4"/>
    <w:rsid w:val="00B54CCD"/>
    <w:rsid w:val="00B614F7"/>
    <w:rsid w:val="00B61807"/>
    <w:rsid w:val="00B64E4C"/>
    <w:rsid w:val="00B67C34"/>
    <w:rsid w:val="00B77C3C"/>
    <w:rsid w:val="00BA7F1B"/>
    <w:rsid w:val="00BB2E97"/>
    <w:rsid w:val="00BB394C"/>
    <w:rsid w:val="00BF09B4"/>
    <w:rsid w:val="00BF18CB"/>
    <w:rsid w:val="00C16009"/>
    <w:rsid w:val="00C33C68"/>
    <w:rsid w:val="00C472D5"/>
    <w:rsid w:val="00C648B0"/>
    <w:rsid w:val="00C65DB7"/>
    <w:rsid w:val="00C7643D"/>
    <w:rsid w:val="00C918E9"/>
    <w:rsid w:val="00C95FB4"/>
    <w:rsid w:val="00CA6202"/>
    <w:rsid w:val="00CC6A8E"/>
    <w:rsid w:val="00CD4BAE"/>
    <w:rsid w:val="00CE6187"/>
    <w:rsid w:val="00D02A7D"/>
    <w:rsid w:val="00D035D1"/>
    <w:rsid w:val="00D12C19"/>
    <w:rsid w:val="00D16CF0"/>
    <w:rsid w:val="00D50974"/>
    <w:rsid w:val="00D63D92"/>
    <w:rsid w:val="00D75327"/>
    <w:rsid w:val="00D8363F"/>
    <w:rsid w:val="00D84ACC"/>
    <w:rsid w:val="00D86AF2"/>
    <w:rsid w:val="00D87616"/>
    <w:rsid w:val="00D9174B"/>
    <w:rsid w:val="00D963B4"/>
    <w:rsid w:val="00D979A4"/>
    <w:rsid w:val="00DC71FB"/>
    <w:rsid w:val="00DD7D21"/>
    <w:rsid w:val="00DE3C36"/>
    <w:rsid w:val="00E010C4"/>
    <w:rsid w:val="00E10D18"/>
    <w:rsid w:val="00E17BDD"/>
    <w:rsid w:val="00E22FAD"/>
    <w:rsid w:val="00E26127"/>
    <w:rsid w:val="00E36D90"/>
    <w:rsid w:val="00E43AD9"/>
    <w:rsid w:val="00E5028C"/>
    <w:rsid w:val="00E65146"/>
    <w:rsid w:val="00E706B3"/>
    <w:rsid w:val="00E73868"/>
    <w:rsid w:val="00E75CFD"/>
    <w:rsid w:val="00E930F9"/>
    <w:rsid w:val="00ED1A45"/>
    <w:rsid w:val="00EF088A"/>
    <w:rsid w:val="00EF7D8B"/>
    <w:rsid w:val="00F1282F"/>
    <w:rsid w:val="00F354E5"/>
    <w:rsid w:val="00F36C3F"/>
    <w:rsid w:val="00F42C31"/>
    <w:rsid w:val="00F447F5"/>
    <w:rsid w:val="00F77123"/>
    <w:rsid w:val="00F80671"/>
    <w:rsid w:val="00FA3681"/>
    <w:rsid w:val="00FB0AAD"/>
    <w:rsid w:val="00FB0D4E"/>
    <w:rsid w:val="00FB385E"/>
    <w:rsid w:val="00FB7645"/>
    <w:rsid w:val="00FC1F60"/>
    <w:rsid w:val="00FC7C3A"/>
    <w:rsid w:val="00FD6E18"/>
    <w:rsid w:val="00FF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35C44A8A"/>
  <w15:docId w15:val="{5E57A239-4C2C-494C-99DE-BA191B5BD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34C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B2E97"/>
    <w:pPr>
      <w:keepNext/>
      <w:keepLines/>
      <w:spacing w:before="340" w:after="330" w:line="578" w:lineRule="auto"/>
      <w:outlineLvl w:val="0"/>
    </w:pPr>
    <w:rPr>
      <w:b/>
      <w:kern w:val="44"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9"/>
    <w:locked/>
    <w:rsid w:val="00BB2E97"/>
    <w:rPr>
      <w:rFonts w:ascii="Times New Roman" w:eastAsia="宋体" w:hAnsi="Times New Roman" w:cs="Times New Roman"/>
      <w:b/>
      <w:kern w:val="44"/>
      <w:sz w:val="44"/>
    </w:rPr>
  </w:style>
  <w:style w:type="paragraph" w:styleId="a3">
    <w:name w:val="List Paragraph"/>
    <w:basedOn w:val="a"/>
    <w:uiPriority w:val="99"/>
    <w:qFormat/>
    <w:rsid w:val="00E5028C"/>
    <w:pPr>
      <w:ind w:firstLineChars="200" w:firstLine="420"/>
    </w:pPr>
  </w:style>
  <w:style w:type="character" w:styleId="a4">
    <w:name w:val="Hyperlink"/>
    <w:uiPriority w:val="99"/>
    <w:rsid w:val="00E5028C"/>
    <w:rPr>
      <w:rFonts w:cs="Times New Roman"/>
      <w:color w:val="0000FF"/>
      <w:u w:val="single"/>
    </w:rPr>
  </w:style>
  <w:style w:type="paragraph" w:styleId="a5">
    <w:name w:val="header"/>
    <w:basedOn w:val="a"/>
    <w:link w:val="a6"/>
    <w:rsid w:val="001B72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character" w:customStyle="1" w:styleId="a6">
    <w:name w:val="页眉 字符"/>
    <w:link w:val="a5"/>
    <w:locked/>
    <w:rsid w:val="001B7282"/>
    <w:rPr>
      <w:rFonts w:ascii="Times New Roman" w:eastAsia="宋体" w:hAnsi="Times New Roman" w:cs="Times New Roman"/>
      <w:sz w:val="18"/>
    </w:rPr>
  </w:style>
  <w:style w:type="paragraph" w:styleId="a7">
    <w:name w:val="footer"/>
    <w:basedOn w:val="a"/>
    <w:link w:val="a8"/>
    <w:uiPriority w:val="99"/>
    <w:rsid w:val="001B7282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character" w:customStyle="1" w:styleId="a8">
    <w:name w:val="页脚 字符"/>
    <w:link w:val="a7"/>
    <w:uiPriority w:val="99"/>
    <w:locked/>
    <w:rsid w:val="001B7282"/>
    <w:rPr>
      <w:rFonts w:ascii="Times New Roman" w:eastAsia="宋体" w:hAnsi="Times New Roman" w:cs="Times New Roman"/>
      <w:sz w:val="18"/>
    </w:rPr>
  </w:style>
  <w:style w:type="paragraph" w:customStyle="1" w:styleId="a9">
    <w:name w:val="段"/>
    <w:link w:val="Char"/>
    <w:rsid w:val="00BB2E97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/>
      <w:noProof/>
      <w:kern w:val="2"/>
      <w:sz w:val="22"/>
      <w:szCs w:val="22"/>
    </w:rPr>
  </w:style>
  <w:style w:type="character" w:customStyle="1" w:styleId="Char">
    <w:name w:val="段 Char"/>
    <w:link w:val="a9"/>
    <w:locked/>
    <w:rsid w:val="00BB2E97"/>
    <w:rPr>
      <w:rFonts w:ascii="宋体" w:hAnsi="Times New Roman"/>
      <w:noProof/>
      <w:kern w:val="2"/>
      <w:sz w:val="22"/>
      <w:lang w:val="en-US" w:eastAsia="zh-CN"/>
    </w:rPr>
  </w:style>
  <w:style w:type="paragraph" w:styleId="aa">
    <w:name w:val="Title"/>
    <w:basedOn w:val="a"/>
    <w:next w:val="a"/>
    <w:link w:val="ab"/>
    <w:uiPriority w:val="99"/>
    <w:qFormat/>
    <w:rsid w:val="00BB2E97"/>
    <w:pPr>
      <w:spacing w:before="240" w:after="60"/>
      <w:jc w:val="center"/>
      <w:outlineLvl w:val="0"/>
    </w:pPr>
    <w:rPr>
      <w:rFonts w:ascii="Cambria" w:hAnsi="Cambria"/>
      <w:b/>
      <w:kern w:val="0"/>
      <w:sz w:val="32"/>
      <w:szCs w:val="20"/>
    </w:rPr>
  </w:style>
  <w:style w:type="character" w:customStyle="1" w:styleId="ab">
    <w:name w:val="标题 字符"/>
    <w:link w:val="aa"/>
    <w:uiPriority w:val="99"/>
    <w:locked/>
    <w:rsid w:val="00BB2E97"/>
    <w:rPr>
      <w:rFonts w:ascii="Cambria" w:eastAsia="宋体" w:hAnsi="Cambria" w:cs="Times New Roman"/>
      <w:b/>
      <w:sz w:val="32"/>
    </w:rPr>
  </w:style>
  <w:style w:type="table" w:styleId="ac">
    <w:name w:val="Table Grid"/>
    <w:basedOn w:val="a1"/>
    <w:qFormat/>
    <w:locked/>
    <w:rsid w:val="00D979A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rsid w:val="00E930F9"/>
    <w:rPr>
      <w:kern w:val="0"/>
      <w:sz w:val="18"/>
      <w:szCs w:val="18"/>
    </w:rPr>
  </w:style>
  <w:style w:type="character" w:customStyle="1" w:styleId="ae">
    <w:name w:val="批注框文本 字符"/>
    <w:link w:val="ad"/>
    <w:uiPriority w:val="99"/>
    <w:semiHidden/>
    <w:locked/>
    <w:rsid w:val="00E930F9"/>
    <w:rPr>
      <w:rFonts w:ascii="Times New Roman" w:hAnsi="Times New Roman" w:cs="Times New Roman"/>
      <w:sz w:val="18"/>
    </w:rPr>
  </w:style>
  <w:style w:type="character" w:styleId="af">
    <w:name w:val="page number"/>
    <w:uiPriority w:val="99"/>
    <w:rsid w:val="00350C63"/>
    <w:rPr>
      <w:rFonts w:cs="Times New Roman"/>
    </w:rPr>
  </w:style>
  <w:style w:type="paragraph" w:customStyle="1" w:styleId="Char0">
    <w:name w:val="Char"/>
    <w:basedOn w:val="a"/>
    <w:autoRedefine/>
    <w:rsid w:val="00350C63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CharCharCharCharCharCharCharCharChar">
    <w:name w:val="Char Char Char Char Char Char Char Char Char"/>
    <w:basedOn w:val="a"/>
    <w:autoRedefine/>
    <w:rsid w:val="00350C63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styleId="af0">
    <w:name w:val="Normal (Web)"/>
    <w:basedOn w:val="a"/>
    <w:rsid w:val="00350C6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9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6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60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03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03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6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zzys.agri.gov.cn/feiliao_search.aspx?id=1292994" TargetMode="External"/><Relationship Id="rId21" Type="http://schemas.openxmlformats.org/officeDocument/2006/relationships/hyperlink" Target="http://zzys.agri.gov.cn/feiliao_search.aspx?id=1294077" TargetMode="External"/><Relationship Id="rId42" Type="http://schemas.openxmlformats.org/officeDocument/2006/relationships/hyperlink" Target="http://zzys.agri.gov.cn/feiliao_search.aspx?id=1293685" TargetMode="External"/><Relationship Id="rId47" Type="http://schemas.openxmlformats.org/officeDocument/2006/relationships/hyperlink" Target="http://zzys.agri.gov.cn/feiliao_search.aspx?id=1293417" TargetMode="External"/><Relationship Id="rId63" Type="http://schemas.openxmlformats.org/officeDocument/2006/relationships/hyperlink" Target="http://zzys.agri.gov.cn/feiliao_search.aspx?id=1293308" TargetMode="External"/><Relationship Id="rId68" Type="http://schemas.openxmlformats.org/officeDocument/2006/relationships/hyperlink" Target="http://zzys.agri.gov.cn/feiliao_search.aspx?id=1293277" TargetMode="External"/><Relationship Id="rId84" Type="http://schemas.openxmlformats.org/officeDocument/2006/relationships/hyperlink" Target="http://zzys.agri.gov.cn/feiliao_search.aspx?id=1293077" TargetMode="External"/><Relationship Id="rId89" Type="http://schemas.openxmlformats.org/officeDocument/2006/relationships/hyperlink" Target="http://zzys.agri.gov.cn/feiliao_search.aspx?id=1293061" TargetMode="External"/><Relationship Id="rId112" Type="http://schemas.openxmlformats.org/officeDocument/2006/relationships/hyperlink" Target="http://zzys.agri.gov.cn/feiliao_search.aspx?id=1293002" TargetMode="External"/><Relationship Id="rId16" Type="http://schemas.openxmlformats.org/officeDocument/2006/relationships/hyperlink" Target="http://zzys.agri.gov.cn/feiliao_search.aspx?id=1294078" TargetMode="External"/><Relationship Id="rId107" Type="http://schemas.openxmlformats.org/officeDocument/2006/relationships/hyperlink" Target="http://zzys.agri.gov.cn/feiliao_search.aspx?id=1293011" TargetMode="External"/><Relationship Id="rId11" Type="http://schemas.openxmlformats.org/officeDocument/2006/relationships/hyperlink" Target="http://zzys.agri.gov.cn/feiliao_search.aspx?id=1294122" TargetMode="External"/><Relationship Id="rId32" Type="http://schemas.openxmlformats.org/officeDocument/2006/relationships/hyperlink" Target="http://zzys.agri.gov.cn/feiliao_search.aspx?id=1293831" TargetMode="External"/><Relationship Id="rId37" Type="http://schemas.openxmlformats.org/officeDocument/2006/relationships/hyperlink" Target="http://zzys.agri.gov.cn/feiliao_search.aspx?id=1293772" TargetMode="External"/><Relationship Id="rId53" Type="http://schemas.openxmlformats.org/officeDocument/2006/relationships/hyperlink" Target="http://zzys.agri.gov.cn/feiliao_search.aspx?id=1293392" TargetMode="External"/><Relationship Id="rId58" Type="http://schemas.openxmlformats.org/officeDocument/2006/relationships/hyperlink" Target="http://zzys.agri.gov.cn/feiliao_search.aspx?id=1293391" TargetMode="External"/><Relationship Id="rId74" Type="http://schemas.openxmlformats.org/officeDocument/2006/relationships/hyperlink" Target="http://zzys.agri.gov.cn/feiliao_search.aspx?id=1293255" TargetMode="External"/><Relationship Id="rId79" Type="http://schemas.openxmlformats.org/officeDocument/2006/relationships/hyperlink" Target="http://zzys.agri.gov.cn/feiliao_search.aspx?id=1293225" TargetMode="External"/><Relationship Id="rId102" Type="http://schemas.openxmlformats.org/officeDocument/2006/relationships/hyperlink" Target="http://zzys.agri.gov.cn/feiliao_search.aspx?id=1293042" TargetMode="External"/><Relationship Id="rId123" Type="http://schemas.openxmlformats.org/officeDocument/2006/relationships/hyperlink" Target="http://zzys.agri.gov.cn/feiliao_search.aspx?id=1292911" TargetMode="External"/><Relationship Id="rId128" Type="http://schemas.openxmlformats.org/officeDocument/2006/relationships/hyperlink" Target="https://www.baidu.com/s?wd=%E6%84%8F%E5%A4%A7%E5%88%A9&amp;tn=SE_PcZhidaonwhc_ngpagmjz&amp;rsv_dl=gh_pc_zhidao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://zzys.agri.gov.cn/feiliao_search.aspx?id=1293061" TargetMode="External"/><Relationship Id="rId95" Type="http://schemas.openxmlformats.org/officeDocument/2006/relationships/hyperlink" Target="http://zzys.agri.gov.cn/feiliao_search.aspx?id=1293046" TargetMode="External"/><Relationship Id="rId22" Type="http://schemas.openxmlformats.org/officeDocument/2006/relationships/hyperlink" Target="http://zzys.agri.gov.cn/feiliao_search.aspx?id=1294077" TargetMode="External"/><Relationship Id="rId27" Type="http://schemas.openxmlformats.org/officeDocument/2006/relationships/hyperlink" Target="http://zzys.agri.gov.cn/feiliao_search.aspx?id=1294015" TargetMode="External"/><Relationship Id="rId43" Type="http://schemas.openxmlformats.org/officeDocument/2006/relationships/hyperlink" Target="http://zzys.agri.gov.cn/feiliao_search.aspx?id=1293529" TargetMode="External"/><Relationship Id="rId48" Type="http://schemas.openxmlformats.org/officeDocument/2006/relationships/hyperlink" Target="http://zzys.agri.gov.cn/feiliao_search.aspx?id=1293417" TargetMode="External"/><Relationship Id="rId64" Type="http://schemas.openxmlformats.org/officeDocument/2006/relationships/hyperlink" Target="http://zzys.agri.gov.cn/feiliao_search.aspx?id=1293308" TargetMode="External"/><Relationship Id="rId69" Type="http://schemas.openxmlformats.org/officeDocument/2006/relationships/hyperlink" Target="http://zzys.agri.gov.cn/feiliao_search.aspx?id=1293277" TargetMode="External"/><Relationship Id="rId113" Type="http://schemas.openxmlformats.org/officeDocument/2006/relationships/hyperlink" Target="http://zzys.agri.gov.cn/feiliao_search.aspx?id=1293002" TargetMode="External"/><Relationship Id="rId118" Type="http://schemas.openxmlformats.org/officeDocument/2006/relationships/hyperlink" Target="http://zzys.agri.gov.cn/feiliao_search.aspx?id=1292994" TargetMode="External"/><Relationship Id="rId80" Type="http://schemas.openxmlformats.org/officeDocument/2006/relationships/hyperlink" Target="http://zzys.agri.gov.cn/feiliao_search.aspx?id=1293225" TargetMode="External"/><Relationship Id="rId85" Type="http://schemas.openxmlformats.org/officeDocument/2006/relationships/hyperlink" Target="http://zzys.agri.gov.cn/feiliao_search.aspx?id=1293077" TargetMode="External"/><Relationship Id="rId12" Type="http://schemas.openxmlformats.org/officeDocument/2006/relationships/hyperlink" Target="http://zzys.agri.gov.cn/feiliao_search.aspx?id=1294122" TargetMode="External"/><Relationship Id="rId17" Type="http://schemas.openxmlformats.org/officeDocument/2006/relationships/hyperlink" Target="http://zzys.agri.gov.cn/feiliao_search.aspx?id=1294078" TargetMode="External"/><Relationship Id="rId33" Type="http://schemas.openxmlformats.org/officeDocument/2006/relationships/hyperlink" Target="http://zzys.agri.gov.cn/feiliao_search.aspx?id=1293831" TargetMode="External"/><Relationship Id="rId38" Type="http://schemas.openxmlformats.org/officeDocument/2006/relationships/hyperlink" Target="http://zzys.agri.gov.cn/feiliao_search.aspx?id=1293772" TargetMode="External"/><Relationship Id="rId59" Type="http://schemas.openxmlformats.org/officeDocument/2006/relationships/hyperlink" Target="http://zzys.agri.gov.cn/feiliao_search.aspx?id=1293325" TargetMode="External"/><Relationship Id="rId103" Type="http://schemas.openxmlformats.org/officeDocument/2006/relationships/hyperlink" Target="http://zzys.agri.gov.cn/feiliao_search.aspx?id=1293038" TargetMode="External"/><Relationship Id="rId108" Type="http://schemas.openxmlformats.org/officeDocument/2006/relationships/hyperlink" Target="http://zzys.agri.gov.cn/feiliao_search.aspx?id=1293011" TargetMode="External"/><Relationship Id="rId124" Type="http://schemas.openxmlformats.org/officeDocument/2006/relationships/hyperlink" Target="http://zzys.agri.gov.cn/feiliao_search.aspx?id=1292911" TargetMode="External"/><Relationship Id="rId129" Type="http://schemas.openxmlformats.org/officeDocument/2006/relationships/header" Target="header1.xml"/><Relationship Id="rId54" Type="http://schemas.openxmlformats.org/officeDocument/2006/relationships/hyperlink" Target="http://zzys.agri.gov.cn/feiliao_search.aspx?id=1293392" TargetMode="External"/><Relationship Id="rId70" Type="http://schemas.openxmlformats.org/officeDocument/2006/relationships/hyperlink" Target="http://zzys.agri.gov.cn/feiliao_search.aspx?id=1293277" TargetMode="External"/><Relationship Id="rId75" Type="http://schemas.openxmlformats.org/officeDocument/2006/relationships/hyperlink" Target="http://zzys.agri.gov.cn/feiliao_search.aspx?id=1293233" TargetMode="External"/><Relationship Id="rId91" Type="http://schemas.openxmlformats.org/officeDocument/2006/relationships/hyperlink" Target="http://zzys.agri.gov.cn/feiliao_search.aspx?id=1293058" TargetMode="External"/><Relationship Id="rId96" Type="http://schemas.openxmlformats.org/officeDocument/2006/relationships/hyperlink" Target="http://zzys.agri.gov.cn/feiliao_search.aspx?id=129304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://zzys.agri.gov.cn/feiliao_search.aspx?id=1294016" TargetMode="External"/><Relationship Id="rId28" Type="http://schemas.openxmlformats.org/officeDocument/2006/relationships/hyperlink" Target="http://zzys.agri.gov.cn/feiliao_search.aspx?id=1294015" TargetMode="External"/><Relationship Id="rId49" Type="http://schemas.openxmlformats.org/officeDocument/2006/relationships/hyperlink" Target="http://zzys.agri.gov.cn/feiliao_search.aspx?id=1293417" TargetMode="External"/><Relationship Id="rId114" Type="http://schemas.openxmlformats.org/officeDocument/2006/relationships/hyperlink" Target="http://zzys.agri.gov.cn/feiliao_search.aspx?id=1293002" TargetMode="External"/><Relationship Id="rId119" Type="http://schemas.openxmlformats.org/officeDocument/2006/relationships/hyperlink" Target="http://zzys.agri.gov.cn/feiliao_search.aspx?id=1292957" TargetMode="External"/><Relationship Id="rId44" Type="http://schemas.openxmlformats.org/officeDocument/2006/relationships/hyperlink" Target="http://zzys.agri.gov.cn/feiliao_search.aspx?id=1293529" TargetMode="External"/><Relationship Id="rId60" Type="http://schemas.openxmlformats.org/officeDocument/2006/relationships/hyperlink" Target="http://zzys.agri.gov.cn/feiliao_search.aspx?id=1293325" TargetMode="External"/><Relationship Id="rId65" Type="http://schemas.openxmlformats.org/officeDocument/2006/relationships/hyperlink" Target="http://zzys.agri.gov.cn/feiliao_search.aspx?id=1293308" TargetMode="External"/><Relationship Id="rId81" Type="http://schemas.openxmlformats.org/officeDocument/2006/relationships/hyperlink" Target="http://zzys.agri.gov.cn/feiliao_search.aspx?id=1293225" TargetMode="External"/><Relationship Id="rId86" Type="http://schemas.openxmlformats.org/officeDocument/2006/relationships/hyperlink" Target="http://zzys.agri.gov.cn/feiliao_search.aspx?id=1293077" TargetMode="External"/><Relationship Id="rId130" Type="http://schemas.openxmlformats.org/officeDocument/2006/relationships/footer" Target="footer1.xml"/><Relationship Id="rId13" Type="http://schemas.openxmlformats.org/officeDocument/2006/relationships/hyperlink" Target="http://zzys.agri.gov.cn/feiliao_search.aspx?id=1294122" TargetMode="External"/><Relationship Id="rId18" Type="http://schemas.openxmlformats.org/officeDocument/2006/relationships/hyperlink" Target="http://zzys.agri.gov.cn/feiliao_search.aspx?id=1294078" TargetMode="External"/><Relationship Id="rId39" Type="http://schemas.openxmlformats.org/officeDocument/2006/relationships/hyperlink" Target="http://zzys.agri.gov.cn/feiliao_search.aspx?id=1293685" TargetMode="External"/><Relationship Id="rId109" Type="http://schemas.openxmlformats.org/officeDocument/2006/relationships/hyperlink" Target="http://zzys.agri.gov.cn/feiliao_search.aspx?id=1293011" TargetMode="External"/><Relationship Id="rId34" Type="http://schemas.openxmlformats.org/officeDocument/2006/relationships/hyperlink" Target="http://zzys.agri.gov.cn/feiliao_search.aspx?id=1293831" TargetMode="External"/><Relationship Id="rId50" Type="http://schemas.openxmlformats.org/officeDocument/2006/relationships/hyperlink" Target="http://zzys.agri.gov.cn/feiliao_search.aspx?id=1293417" TargetMode="External"/><Relationship Id="rId55" Type="http://schemas.openxmlformats.org/officeDocument/2006/relationships/hyperlink" Target="http://zzys.agri.gov.cn/feiliao_search.aspx?id=1293391" TargetMode="External"/><Relationship Id="rId76" Type="http://schemas.openxmlformats.org/officeDocument/2006/relationships/hyperlink" Target="http://zzys.agri.gov.cn/feiliao_search.aspx?id=1293233" TargetMode="External"/><Relationship Id="rId97" Type="http://schemas.openxmlformats.org/officeDocument/2006/relationships/hyperlink" Target="http://zzys.agri.gov.cn/feiliao_search.aspx?id=1293046" TargetMode="External"/><Relationship Id="rId104" Type="http://schemas.openxmlformats.org/officeDocument/2006/relationships/hyperlink" Target="http://zzys.agri.gov.cn/feiliao_search.aspx?id=1293038" TargetMode="External"/><Relationship Id="rId120" Type="http://schemas.openxmlformats.org/officeDocument/2006/relationships/hyperlink" Target="http://zzys.agri.gov.cn/feiliao_search.aspx?id=1292957" TargetMode="External"/><Relationship Id="rId125" Type="http://schemas.openxmlformats.org/officeDocument/2006/relationships/hyperlink" Target="http://zzys.agri.gov.cn/feiliao_search.aspx?id=1292911" TargetMode="External"/><Relationship Id="rId7" Type="http://schemas.openxmlformats.org/officeDocument/2006/relationships/hyperlink" Target="http://zzys.agri.gov.cn/feiliao_search.aspx?id=1294123" TargetMode="External"/><Relationship Id="rId71" Type="http://schemas.openxmlformats.org/officeDocument/2006/relationships/hyperlink" Target="http://zzys.agri.gov.cn/feiliao_search.aspx?id=1293255" TargetMode="External"/><Relationship Id="rId92" Type="http://schemas.openxmlformats.org/officeDocument/2006/relationships/hyperlink" Target="http://zzys.agri.gov.cn/feiliao_search.aspx?id=1293058" TargetMode="External"/><Relationship Id="rId2" Type="http://schemas.openxmlformats.org/officeDocument/2006/relationships/styles" Target="styles.xml"/><Relationship Id="rId29" Type="http://schemas.openxmlformats.org/officeDocument/2006/relationships/hyperlink" Target="http://zzys.agri.gov.cn/feiliao_search.aspx?id=1294015" TargetMode="External"/><Relationship Id="rId24" Type="http://schemas.openxmlformats.org/officeDocument/2006/relationships/hyperlink" Target="http://zzys.agri.gov.cn/feiliao_search.aspx?id=1294016" TargetMode="External"/><Relationship Id="rId40" Type="http://schemas.openxmlformats.org/officeDocument/2006/relationships/hyperlink" Target="http://zzys.agri.gov.cn/feiliao_search.aspx?id=1293685" TargetMode="External"/><Relationship Id="rId45" Type="http://schemas.openxmlformats.org/officeDocument/2006/relationships/hyperlink" Target="http://zzys.agri.gov.cn/feiliao_search.aspx?id=1293529" TargetMode="External"/><Relationship Id="rId66" Type="http://schemas.openxmlformats.org/officeDocument/2006/relationships/hyperlink" Target="http://zzys.agri.gov.cn/feiliao_search.aspx?id=1293308" TargetMode="External"/><Relationship Id="rId87" Type="http://schemas.openxmlformats.org/officeDocument/2006/relationships/hyperlink" Target="http://zzys.agri.gov.cn/feiliao_search.aspx?id=1293061" TargetMode="External"/><Relationship Id="rId110" Type="http://schemas.openxmlformats.org/officeDocument/2006/relationships/hyperlink" Target="http://zzys.agri.gov.cn/feiliao_search.aspx?id=1293011" TargetMode="External"/><Relationship Id="rId115" Type="http://schemas.openxmlformats.org/officeDocument/2006/relationships/hyperlink" Target="http://zzys.agri.gov.cn/feiliao_search.aspx?id=1292994" TargetMode="External"/><Relationship Id="rId131" Type="http://schemas.openxmlformats.org/officeDocument/2006/relationships/fontTable" Target="fontTable.xml"/><Relationship Id="rId61" Type="http://schemas.openxmlformats.org/officeDocument/2006/relationships/hyperlink" Target="http://zzys.agri.gov.cn/feiliao_search.aspx?id=1293325" TargetMode="External"/><Relationship Id="rId82" Type="http://schemas.openxmlformats.org/officeDocument/2006/relationships/hyperlink" Target="http://zzys.agri.gov.cn/feiliao_search.aspx?id=1293225" TargetMode="External"/><Relationship Id="rId19" Type="http://schemas.openxmlformats.org/officeDocument/2006/relationships/hyperlink" Target="http://zzys.agri.gov.cn/feiliao_search.aspx?id=1294077" TargetMode="External"/><Relationship Id="rId14" Type="http://schemas.openxmlformats.org/officeDocument/2006/relationships/hyperlink" Target="http://zzys.agri.gov.cn/feiliao_search.aspx?id=1294122" TargetMode="External"/><Relationship Id="rId30" Type="http://schemas.openxmlformats.org/officeDocument/2006/relationships/hyperlink" Target="http://zzys.agri.gov.cn/feiliao_search.aspx?id=1294015" TargetMode="External"/><Relationship Id="rId35" Type="http://schemas.openxmlformats.org/officeDocument/2006/relationships/hyperlink" Target="http://zzys.agri.gov.cn/feiliao_search.aspx?id=1293772" TargetMode="External"/><Relationship Id="rId56" Type="http://schemas.openxmlformats.org/officeDocument/2006/relationships/hyperlink" Target="http://zzys.agri.gov.cn/feiliao_search.aspx?id=1293391" TargetMode="External"/><Relationship Id="rId77" Type="http://schemas.openxmlformats.org/officeDocument/2006/relationships/hyperlink" Target="http://zzys.agri.gov.cn/feiliao_search.aspx?id=1293233" TargetMode="External"/><Relationship Id="rId100" Type="http://schemas.openxmlformats.org/officeDocument/2006/relationships/hyperlink" Target="http://zzys.agri.gov.cn/feiliao_search.aspx?id=1293042" TargetMode="External"/><Relationship Id="rId105" Type="http://schemas.openxmlformats.org/officeDocument/2006/relationships/hyperlink" Target="http://zzys.agri.gov.cn/feiliao_search.aspx?id=1293038" TargetMode="External"/><Relationship Id="rId126" Type="http://schemas.openxmlformats.org/officeDocument/2006/relationships/hyperlink" Target="http://zzys.agri.gov.cn/feiliao_search.aspx?id=1292911" TargetMode="External"/><Relationship Id="rId8" Type="http://schemas.openxmlformats.org/officeDocument/2006/relationships/hyperlink" Target="http://zzys.agri.gov.cn/feiliao_search.aspx?id=1294123" TargetMode="External"/><Relationship Id="rId51" Type="http://schemas.openxmlformats.org/officeDocument/2006/relationships/hyperlink" Target="http://zzys.agri.gov.cn/feiliao_search.aspx?id=1293392" TargetMode="External"/><Relationship Id="rId72" Type="http://schemas.openxmlformats.org/officeDocument/2006/relationships/hyperlink" Target="http://zzys.agri.gov.cn/feiliao_search.aspx?id=1293255" TargetMode="External"/><Relationship Id="rId93" Type="http://schemas.openxmlformats.org/officeDocument/2006/relationships/hyperlink" Target="http://zzys.agri.gov.cn/feiliao_search.aspx?id=1293058" TargetMode="External"/><Relationship Id="rId98" Type="http://schemas.openxmlformats.org/officeDocument/2006/relationships/hyperlink" Target="http://zzys.agri.gov.cn/feiliao_search.aspx?id=1293046" TargetMode="External"/><Relationship Id="rId121" Type="http://schemas.openxmlformats.org/officeDocument/2006/relationships/hyperlink" Target="http://zzys.agri.gov.cn/feiliao_search.aspx?id=1292957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zzys.agri.gov.cn/feiliao_search.aspx?id=1294016" TargetMode="External"/><Relationship Id="rId46" Type="http://schemas.openxmlformats.org/officeDocument/2006/relationships/hyperlink" Target="http://zzys.agri.gov.cn/feiliao_search.aspx?id=1293529" TargetMode="External"/><Relationship Id="rId67" Type="http://schemas.openxmlformats.org/officeDocument/2006/relationships/hyperlink" Target="http://zzys.agri.gov.cn/feiliao_search.aspx?id=1293277" TargetMode="External"/><Relationship Id="rId116" Type="http://schemas.openxmlformats.org/officeDocument/2006/relationships/hyperlink" Target="http://zzys.agri.gov.cn/feiliao_search.aspx?id=1292994" TargetMode="External"/><Relationship Id="rId20" Type="http://schemas.openxmlformats.org/officeDocument/2006/relationships/hyperlink" Target="http://zzys.agri.gov.cn/feiliao_search.aspx?id=1294077" TargetMode="External"/><Relationship Id="rId41" Type="http://schemas.openxmlformats.org/officeDocument/2006/relationships/hyperlink" Target="http://zzys.agri.gov.cn/feiliao_search.aspx?id=1293685" TargetMode="External"/><Relationship Id="rId62" Type="http://schemas.openxmlformats.org/officeDocument/2006/relationships/hyperlink" Target="http://zzys.agri.gov.cn/feiliao_search.aspx?id=1293325" TargetMode="External"/><Relationship Id="rId83" Type="http://schemas.openxmlformats.org/officeDocument/2006/relationships/hyperlink" Target="http://zzys.agri.gov.cn/feiliao_search.aspx?id=1293077" TargetMode="External"/><Relationship Id="rId88" Type="http://schemas.openxmlformats.org/officeDocument/2006/relationships/hyperlink" Target="http://zzys.agri.gov.cn/feiliao_search.aspx?id=1293061" TargetMode="External"/><Relationship Id="rId111" Type="http://schemas.openxmlformats.org/officeDocument/2006/relationships/hyperlink" Target="http://zzys.agri.gov.cn/feiliao_search.aspx?id=1293002" TargetMode="External"/><Relationship Id="rId132" Type="http://schemas.openxmlformats.org/officeDocument/2006/relationships/theme" Target="theme/theme1.xml"/><Relationship Id="rId15" Type="http://schemas.openxmlformats.org/officeDocument/2006/relationships/hyperlink" Target="http://zzys.agri.gov.cn/feiliao_search.aspx?id=1294078" TargetMode="External"/><Relationship Id="rId36" Type="http://schemas.openxmlformats.org/officeDocument/2006/relationships/hyperlink" Target="http://zzys.agri.gov.cn/feiliao_search.aspx?id=1293772" TargetMode="External"/><Relationship Id="rId57" Type="http://schemas.openxmlformats.org/officeDocument/2006/relationships/hyperlink" Target="http://zzys.agri.gov.cn/feiliao_search.aspx?id=1293391" TargetMode="External"/><Relationship Id="rId106" Type="http://schemas.openxmlformats.org/officeDocument/2006/relationships/hyperlink" Target="http://zzys.agri.gov.cn/feiliao_search.aspx?id=1293038" TargetMode="External"/><Relationship Id="rId127" Type="http://schemas.openxmlformats.org/officeDocument/2006/relationships/hyperlink" Target="https://www.baidu.com/s?wd=%E8%AF%BA%E6%99%AE%E4%BF%A1&amp;tn=SE_PcZhidaonwhc_ngpagmjz&amp;rsv_dl=gh_pc_zhidao" TargetMode="External"/><Relationship Id="rId10" Type="http://schemas.openxmlformats.org/officeDocument/2006/relationships/hyperlink" Target="http://zzys.agri.gov.cn/feiliao_search.aspx?id=1294123" TargetMode="External"/><Relationship Id="rId31" Type="http://schemas.openxmlformats.org/officeDocument/2006/relationships/hyperlink" Target="http://zzys.agri.gov.cn/feiliao_search.aspx?id=1293831" TargetMode="External"/><Relationship Id="rId52" Type="http://schemas.openxmlformats.org/officeDocument/2006/relationships/hyperlink" Target="http://zzys.agri.gov.cn/feiliao_search.aspx?id=1293392" TargetMode="External"/><Relationship Id="rId73" Type="http://schemas.openxmlformats.org/officeDocument/2006/relationships/hyperlink" Target="http://zzys.agri.gov.cn/feiliao_search.aspx?id=1293255" TargetMode="External"/><Relationship Id="rId78" Type="http://schemas.openxmlformats.org/officeDocument/2006/relationships/hyperlink" Target="http://zzys.agri.gov.cn/feiliao_search.aspx?id=1293233" TargetMode="External"/><Relationship Id="rId94" Type="http://schemas.openxmlformats.org/officeDocument/2006/relationships/hyperlink" Target="http://zzys.agri.gov.cn/feiliao_search.aspx?id=1293058" TargetMode="External"/><Relationship Id="rId99" Type="http://schemas.openxmlformats.org/officeDocument/2006/relationships/hyperlink" Target="http://zzys.agri.gov.cn/feiliao_search.aspx?id=1293042" TargetMode="External"/><Relationship Id="rId101" Type="http://schemas.openxmlformats.org/officeDocument/2006/relationships/hyperlink" Target="http://zzys.agri.gov.cn/feiliao_search.aspx?id=1293042" TargetMode="External"/><Relationship Id="rId122" Type="http://schemas.openxmlformats.org/officeDocument/2006/relationships/hyperlink" Target="http://zzys.agri.gov.cn/feiliao_search.aspx?id=129295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zys.agri.gov.cn/feiliao_search.aspx?id=1294123" TargetMode="External"/><Relationship Id="rId26" Type="http://schemas.openxmlformats.org/officeDocument/2006/relationships/hyperlink" Target="http://zzys.agri.gov.cn/feiliao_search.aspx?id=129401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2433</Words>
  <Characters>13869</Characters>
  <Application>Microsoft Office Word</Application>
  <DocSecurity>0</DocSecurity>
  <Lines>115</Lines>
  <Paragraphs>32</Paragraphs>
  <ScaleCrop>false</ScaleCrop>
  <Company/>
  <LinksUpToDate>false</LinksUpToDate>
  <CharactersWithSpaces>16270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杨一</dc:creator>
  <cp:keywords/>
  <dc:description/>
  <cp:lastModifiedBy>YY</cp:lastModifiedBy>
  <cp:revision>2</cp:revision>
  <dcterms:created xsi:type="dcterms:W3CDTF">2019-11-20T09:21:00Z</dcterms:created>
  <dcterms:modified xsi:type="dcterms:W3CDTF">2019-11-20T09:21:00Z</dcterms:modified>
</cp:coreProperties>
</file>